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0B6B">
      <w:pPr>
        <w:pStyle w:val="5"/>
        <w:jc w:val="left"/>
        <w:rPr>
          <w:rFonts w:hint="eastAsia" w:ascii="宋体" w:hAnsi="宋体"/>
          <w:b/>
          <w:sz w:val="30"/>
          <w:szCs w:val="30"/>
        </w:rPr>
      </w:pPr>
      <w:r>
        <w:rPr>
          <w:rFonts w:hint="eastAsia"/>
        </w:rPr>
        <w:drawing>
          <wp:inline distT="0" distB="0" distL="114300" distR="114300">
            <wp:extent cx="400050" cy="399415"/>
            <wp:effectExtent l="0" t="0" r="0" b="635"/>
            <wp:docPr id="1" name="图片 1" descr="校徽、校名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校名 - 副本"/>
                    <pic:cNvPicPr>
                      <a:picLocks noChangeAspect="1"/>
                    </pic:cNvPicPr>
                  </pic:nvPicPr>
                  <pic:blipFill>
                    <a:blip r:embed="rId4"/>
                    <a:stretch>
                      <a:fillRect/>
                    </a:stretch>
                  </pic:blipFill>
                  <pic:spPr>
                    <a:xfrm>
                      <a:off x="0" y="0"/>
                      <a:ext cx="400050" cy="399415"/>
                    </a:xfrm>
                    <a:prstGeom prst="rect">
                      <a:avLst/>
                    </a:prstGeom>
                  </pic:spPr>
                </pic:pic>
              </a:graphicData>
            </a:graphic>
          </wp:inline>
        </w:drawing>
      </w:r>
      <w:r>
        <w:rPr>
          <w:rFonts w:hint="eastAsia"/>
        </w:rPr>
        <w:t xml:space="preserve">                                            合同编号：</w:t>
      </w:r>
    </w:p>
    <w:p w14:paraId="6D2EC219">
      <w:pPr>
        <w:spacing w:before="156" w:beforeLines="50" w:line="360" w:lineRule="auto"/>
        <w:rPr>
          <w:rFonts w:hint="eastAsia" w:ascii="宋体" w:hAnsi="宋体"/>
          <w:b/>
          <w:kern w:val="0"/>
          <w:sz w:val="30"/>
          <w:szCs w:val="30"/>
        </w:rPr>
      </w:pPr>
      <w:r>
        <w:rPr>
          <w:rFonts w:ascii="宋体" w:hAnsi="宋体"/>
          <w:b/>
          <w:kern w:val="0"/>
          <w:sz w:val="30"/>
          <w:szCs w:val="30"/>
        </w:rPr>
        <w:t xml:space="preserve">      </w:t>
      </w:r>
      <w:r>
        <w:rPr>
          <w:rFonts w:hint="eastAsia" w:ascii="宋体" w:hAnsi="宋体"/>
          <w:b/>
          <w:kern w:val="0"/>
          <w:sz w:val="30"/>
          <w:szCs w:val="30"/>
        </w:rPr>
        <w:t xml:space="preserve"> </w:t>
      </w:r>
      <w:r>
        <w:rPr>
          <w:rFonts w:ascii="宋体" w:hAnsi="宋体"/>
          <w:b/>
          <w:kern w:val="0"/>
          <w:sz w:val="30"/>
          <w:szCs w:val="30"/>
        </w:rPr>
        <w:t xml:space="preserve"> </w:t>
      </w:r>
      <w:permStart w:id="0" w:edGrp="everyone"/>
      <w:bookmarkStart w:id="0" w:name="合同名称"/>
      <w:r>
        <w:rPr>
          <w:rFonts w:hint="eastAsia" w:ascii="宋体" w:hAnsi="宋体"/>
          <w:b/>
          <w:kern w:val="0"/>
          <w:sz w:val="30"/>
          <w:szCs w:val="30"/>
          <w:lang w:val="en-US" w:eastAsia="zh-CN"/>
        </w:rPr>
        <w:t xml:space="preserve"> 西南财经大学XXX服务采购合同   </w:t>
      </w:r>
      <w:bookmarkEnd w:id="0"/>
      <w:r>
        <w:rPr>
          <w:rFonts w:hint="eastAsia" w:ascii="宋体" w:hAnsi="宋体"/>
          <w:b/>
          <w:kern w:val="0"/>
          <w:sz w:val="30"/>
          <w:szCs w:val="30"/>
          <w:lang w:val="en-US" w:eastAsia="zh-CN"/>
        </w:rPr>
        <w:t xml:space="preserve"> </w:t>
      </w:r>
      <w:permEnd w:id="0"/>
      <w:r>
        <w:rPr>
          <w:rFonts w:ascii="宋体" w:hAnsi="宋体"/>
          <w:b/>
          <w:kern w:val="0"/>
          <w:sz w:val="30"/>
          <w:szCs w:val="30"/>
        </w:rPr>
        <w:t xml:space="preserve">             </w:t>
      </w:r>
    </w:p>
    <w:p w14:paraId="633A7AED">
      <w:pPr>
        <w:spacing w:line="360" w:lineRule="auto"/>
        <w:ind w:firstLine="420" w:firstLineChars="200"/>
        <w:rPr>
          <w:rFonts w:hint="eastAsia" w:ascii="宋体" w:hAnsi="宋体"/>
          <w:szCs w:val="21"/>
          <w:u w:val="single"/>
        </w:rPr>
      </w:pPr>
      <w:r>
        <w:rPr>
          <w:rFonts w:hint="eastAsia" w:ascii="宋体" w:hAnsi="宋体"/>
          <w:szCs w:val="21"/>
        </w:rPr>
        <w:t>甲方</w:t>
      </w:r>
      <w:r>
        <w:rPr>
          <w:rFonts w:hint="eastAsia" w:ascii="宋体" w:hAnsi="宋体"/>
          <w:szCs w:val="21"/>
          <w:u w:val="single"/>
        </w:rPr>
        <w:t xml:space="preserve">：         西南财经大学               </w:t>
      </w:r>
      <w:r>
        <w:rPr>
          <w:rFonts w:hint="eastAsia" w:ascii="宋体" w:hAnsi="宋体"/>
          <w:szCs w:val="21"/>
        </w:rPr>
        <w:t>签订时间：</w:t>
      </w:r>
      <w:permStart w:id="1" w:edGrp="everyone"/>
      <w:r>
        <w:rPr>
          <w:rFonts w:hint="eastAsia" w:ascii="宋体" w:hAnsi="宋体"/>
          <w:szCs w:val="21"/>
          <w:u w:val="single"/>
        </w:rPr>
        <w:t xml:space="preserve">         </w:t>
      </w:r>
      <w:bookmarkStart w:id="37" w:name="_GoBack"/>
      <w:bookmarkEnd w:id="37"/>
      <w:r>
        <w:rPr>
          <w:rFonts w:hint="eastAsia" w:ascii="宋体" w:hAnsi="宋体"/>
          <w:szCs w:val="21"/>
          <w:u w:val="single"/>
        </w:rPr>
        <w:t xml:space="preserve">    </w:t>
      </w:r>
    </w:p>
    <w:permEnd w:id="1"/>
    <w:p w14:paraId="44BE0D45">
      <w:pPr>
        <w:spacing w:line="360" w:lineRule="auto"/>
        <w:ind w:firstLine="420" w:firstLineChars="200"/>
        <w:rPr>
          <w:rFonts w:hint="eastAsia" w:ascii="宋体" w:hAnsi="宋体"/>
          <w:szCs w:val="21"/>
        </w:rPr>
      </w:pPr>
      <w:r>
        <w:rPr>
          <w:rFonts w:hint="eastAsia" w:ascii="宋体" w:hAnsi="宋体"/>
          <w:szCs w:val="21"/>
        </w:rPr>
        <w:t>乙方</w:t>
      </w:r>
      <w:r>
        <w:rPr>
          <w:rFonts w:hint="eastAsia" w:ascii="宋体" w:hAnsi="宋体"/>
          <w:szCs w:val="21"/>
          <w:u w:val="single"/>
        </w:rPr>
        <w:t>：</w:t>
      </w:r>
      <w:permStart w:id="2" w:edGrp="everyone"/>
      <w:r>
        <w:rPr>
          <w:rFonts w:hint="eastAsia" w:ascii="宋体" w:hAnsi="宋体"/>
          <w:szCs w:val="21"/>
          <w:u w:val="single"/>
        </w:rPr>
        <w:t xml:space="preserve">     </w:t>
      </w:r>
      <w:bookmarkStart w:id="1" w:name="单位名称"/>
      <w:bookmarkEnd w:id="1"/>
      <w:r>
        <w:rPr>
          <w:rFonts w:hint="eastAsia" w:ascii="宋体" w:hAnsi="宋体"/>
          <w:szCs w:val="21"/>
          <w:u w:val="single"/>
        </w:rPr>
        <w:t xml:space="preserve">                               </w:t>
      </w:r>
      <w:permEnd w:id="2"/>
      <w:r>
        <w:rPr>
          <w:rFonts w:hint="eastAsia" w:ascii="宋体" w:hAnsi="宋体"/>
          <w:szCs w:val="21"/>
        </w:rPr>
        <w:t>签订地点：</w:t>
      </w:r>
      <w:r>
        <w:rPr>
          <w:rFonts w:hint="eastAsia" w:ascii="宋体" w:hAnsi="宋体"/>
          <w:szCs w:val="21"/>
          <w:u w:val="single"/>
        </w:rPr>
        <w:t>四川省成都市</w:t>
      </w:r>
    </w:p>
    <w:p w14:paraId="59699090">
      <w:pPr>
        <w:tabs>
          <w:tab w:val="left" w:pos="7665"/>
        </w:tabs>
        <w:spacing w:line="280" w:lineRule="exact"/>
        <w:ind w:firstLine="420" w:firstLineChars="200"/>
        <w:rPr>
          <w:rFonts w:hint="eastAsia" w:ascii="宋体" w:hAnsi="宋体"/>
          <w:szCs w:val="21"/>
        </w:rPr>
      </w:pPr>
      <w:r>
        <w:rPr>
          <w:rFonts w:hint="eastAsia" w:ascii="宋体" w:hAnsi="宋体"/>
          <w:szCs w:val="21"/>
        </w:rPr>
        <w:t>根据《中华人民共和国民法典》，甲、乙双方签订本合同，共同遵守如下条款：</w:t>
      </w:r>
    </w:p>
    <w:p w14:paraId="53E59C8F">
      <w:pPr>
        <w:tabs>
          <w:tab w:val="left" w:pos="7665"/>
        </w:tabs>
        <w:spacing w:line="280" w:lineRule="exact"/>
        <w:ind w:firstLine="422" w:firstLineChars="200"/>
        <w:rPr>
          <w:rFonts w:hint="eastAsia" w:ascii="宋体" w:hAnsi="宋体"/>
          <w:b/>
          <w:szCs w:val="21"/>
        </w:rPr>
      </w:pPr>
      <w:r>
        <w:rPr>
          <w:rFonts w:hint="eastAsia" w:ascii="宋体" w:hAnsi="宋体"/>
          <w:b/>
          <w:szCs w:val="21"/>
        </w:rPr>
        <w:t>1.服务内容与质量标准（请按实际情况填写）</w:t>
      </w:r>
    </w:p>
    <w:p w14:paraId="431A559B">
      <w:pPr>
        <w:tabs>
          <w:tab w:val="left" w:pos="7665"/>
        </w:tabs>
        <w:spacing w:line="280" w:lineRule="exact"/>
        <w:ind w:firstLine="420" w:firstLineChars="200"/>
      </w:pPr>
      <w:r>
        <w:t xml:space="preserve"> </w:t>
      </w:r>
      <w:permStart w:id="3" w:edGrp="everyone"/>
      <w:r>
        <w:t xml:space="preserve">                                        </w:t>
      </w:r>
    </w:p>
    <w:permEnd w:id="3"/>
    <w:p w14:paraId="79CEC42D">
      <w:pPr>
        <w:tabs>
          <w:tab w:val="left" w:pos="7665"/>
        </w:tabs>
        <w:spacing w:line="280" w:lineRule="exact"/>
        <w:ind w:firstLine="422" w:firstLineChars="200"/>
        <w:rPr>
          <w:rFonts w:hint="eastAsia" w:ascii="宋体" w:hAnsi="宋体"/>
          <w:b/>
          <w:szCs w:val="21"/>
        </w:rPr>
      </w:pPr>
      <w:r>
        <w:rPr>
          <w:rFonts w:hint="eastAsia" w:ascii="宋体" w:hAnsi="宋体"/>
          <w:b/>
          <w:szCs w:val="21"/>
        </w:rPr>
        <w:t>2.合同期限（请按实际情况填写）</w:t>
      </w:r>
    </w:p>
    <w:p w14:paraId="1EF10BAF">
      <w:pPr>
        <w:tabs>
          <w:tab w:val="left" w:pos="7665"/>
        </w:tabs>
        <w:spacing w:line="280" w:lineRule="exact"/>
        <w:ind w:firstLine="420" w:firstLineChars="200"/>
        <w:rPr>
          <w:rFonts w:hint="eastAsia" w:ascii="宋体" w:hAnsi="宋体"/>
          <w:szCs w:val="21"/>
        </w:rPr>
      </w:pPr>
      <w:permStart w:id="4" w:edGrp="everyone"/>
      <w:r>
        <w:rPr>
          <w:rFonts w:hint="eastAsia" w:ascii="宋体" w:hAnsi="宋体"/>
          <w:szCs w:val="21"/>
          <w:u w:val="single"/>
        </w:rPr>
        <w:t xml:space="preserve">      </w:t>
      </w:r>
      <w:r>
        <w:rPr>
          <w:rFonts w:ascii="宋体" w:hAnsi="宋体"/>
          <w:szCs w:val="21"/>
          <w:u w:val="single"/>
        </w:rPr>
        <w:t>年</w:t>
      </w:r>
      <w:r>
        <w:rPr>
          <w:rFonts w:hint="eastAsia" w:ascii="宋体" w:hAnsi="宋体"/>
          <w:szCs w:val="21"/>
          <w:u w:val="single"/>
        </w:rPr>
        <w:t xml:space="preserve">   </w:t>
      </w:r>
      <w:r>
        <w:rPr>
          <w:rFonts w:ascii="宋体" w:hAnsi="宋体"/>
          <w:szCs w:val="21"/>
          <w:u w:val="single"/>
        </w:rPr>
        <w:t>月</w:t>
      </w:r>
      <w:r>
        <w:rPr>
          <w:rFonts w:hint="eastAsia" w:ascii="宋体" w:hAnsi="宋体"/>
          <w:szCs w:val="21"/>
          <w:u w:val="single"/>
        </w:rPr>
        <w:t xml:space="preserve">   </w:t>
      </w:r>
      <w:r>
        <w:rPr>
          <w:rFonts w:ascii="宋体" w:hAnsi="宋体"/>
          <w:szCs w:val="21"/>
          <w:u w:val="single"/>
        </w:rPr>
        <w:t>日</w:t>
      </w:r>
      <w:r>
        <w:rPr>
          <w:rFonts w:hint="eastAsia" w:ascii="宋体" w:hAnsi="宋体"/>
          <w:szCs w:val="21"/>
        </w:rPr>
        <w:t xml:space="preserve">—— </w:t>
      </w:r>
      <w:r>
        <w:rPr>
          <w:rFonts w:hint="eastAsia" w:ascii="宋体" w:hAnsi="宋体"/>
          <w:szCs w:val="21"/>
          <w:u w:val="single"/>
        </w:rPr>
        <w:t xml:space="preserve">        </w:t>
      </w:r>
      <w:r>
        <w:rPr>
          <w:rFonts w:ascii="宋体" w:hAnsi="宋体"/>
          <w:szCs w:val="21"/>
          <w:u w:val="single"/>
        </w:rPr>
        <w:t>年</w:t>
      </w:r>
      <w:r>
        <w:rPr>
          <w:rFonts w:hint="eastAsia" w:ascii="宋体" w:hAnsi="宋体"/>
          <w:szCs w:val="21"/>
          <w:u w:val="single"/>
        </w:rPr>
        <w:t xml:space="preserve">    </w:t>
      </w:r>
      <w:r>
        <w:rPr>
          <w:rFonts w:ascii="宋体" w:hAnsi="宋体"/>
          <w:szCs w:val="21"/>
          <w:u w:val="single"/>
        </w:rPr>
        <w:t>月</w:t>
      </w:r>
      <w:r>
        <w:rPr>
          <w:rFonts w:hint="eastAsia" w:ascii="宋体" w:hAnsi="宋体"/>
          <w:szCs w:val="21"/>
          <w:u w:val="single"/>
        </w:rPr>
        <w:t xml:space="preserve">   </w:t>
      </w:r>
      <w:r>
        <w:rPr>
          <w:rFonts w:ascii="宋体" w:hAnsi="宋体"/>
          <w:szCs w:val="21"/>
          <w:u w:val="single"/>
        </w:rPr>
        <w:t>日</w:t>
      </w:r>
    </w:p>
    <w:permEnd w:id="4"/>
    <w:p w14:paraId="5A713EA8">
      <w:pPr>
        <w:tabs>
          <w:tab w:val="left" w:pos="7665"/>
        </w:tabs>
        <w:spacing w:line="280" w:lineRule="exact"/>
        <w:ind w:firstLine="422" w:firstLineChars="200"/>
        <w:rPr>
          <w:rFonts w:hint="eastAsia" w:ascii="宋体" w:hAnsi="宋体"/>
          <w:szCs w:val="21"/>
        </w:rPr>
      </w:pPr>
      <w:r>
        <w:rPr>
          <w:rFonts w:hint="eastAsia" w:ascii="宋体" w:hAnsi="宋体"/>
          <w:b/>
          <w:szCs w:val="21"/>
        </w:rPr>
        <w:t>3.</w:t>
      </w:r>
      <w:bookmarkStart w:id="2" w:name="_Toc185395249"/>
      <w:bookmarkStart w:id="3" w:name="_Toc211911348"/>
      <w:bookmarkStart w:id="4" w:name="_Toc251768862"/>
      <w:bookmarkStart w:id="5" w:name="_Toc247334841"/>
      <w:bookmarkStart w:id="6" w:name="_Toc239233914"/>
      <w:bookmarkStart w:id="7" w:name="_Toc238984975"/>
      <w:bookmarkStart w:id="8" w:name="_Toc225244852"/>
      <w:bookmarkStart w:id="9" w:name="_Toc232492928"/>
      <w:bookmarkStart w:id="10" w:name="_Toc239568418"/>
      <w:bookmarkStart w:id="11" w:name="_Toc225670751"/>
      <w:bookmarkStart w:id="12" w:name="_Toc211854449"/>
      <w:bookmarkStart w:id="13" w:name="_Toc212019594"/>
      <w:bookmarkStart w:id="14" w:name="_Toc286993786"/>
      <w:bookmarkStart w:id="15" w:name="_Toc282696226"/>
      <w:bookmarkStart w:id="16" w:name="_Toc283019214"/>
      <w:bookmarkStart w:id="17" w:name="_Toc241833903"/>
      <w:bookmarkStart w:id="18" w:name="_Toc237145406"/>
      <w:bookmarkStart w:id="19" w:name="_Toc225654644"/>
      <w:r>
        <w:rPr>
          <w:rFonts w:hint="eastAsia" w:ascii="宋体" w:hAnsi="宋体"/>
          <w:b/>
          <w:szCs w:val="21"/>
        </w:rPr>
        <w:t>服务费用及支付方式（请按实际情况填写）</w:t>
      </w:r>
    </w:p>
    <w:p w14:paraId="0B0C864B">
      <w:pPr>
        <w:tabs>
          <w:tab w:val="left" w:pos="7665"/>
        </w:tabs>
        <w:spacing w:line="280" w:lineRule="exact"/>
        <w:ind w:firstLine="420" w:firstLineChars="200"/>
        <w:rPr>
          <w:rFonts w:hint="eastAsia" w:ascii="宋体" w:hAnsi="宋体"/>
          <w:szCs w:val="21"/>
        </w:rPr>
      </w:pPr>
      <w:r>
        <w:rPr>
          <w:rFonts w:hint="eastAsia" w:ascii="宋体" w:hAnsi="宋体"/>
          <w:szCs w:val="21"/>
        </w:rPr>
        <w:t>3.1服务费用</w:t>
      </w:r>
    </w:p>
    <w:p w14:paraId="2C41C6DC">
      <w:pPr>
        <w:tabs>
          <w:tab w:val="left" w:pos="7665"/>
        </w:tabs>
        <w:spacing w:line="280" w:lineRule="exact"/>
        <w:ind w:firstLine="420" w:firstLineChars="200"/>
        <w:rPr>
          <w:rFonts w:hint="eastAsia" w:ascii="宋体" w:hAnsi="宋体"/>
          <w:szCs w:val="21"/>
        </w:rPr>
      </w:pPr>
      <w:permStart w:id="5" w:edGrp="everyone"/>
      <w:r>
        <w:t xml:space="preserve">                                           </w:t>
      </w:r>
    </w:p>
    <w:permEnd w:id="5"/>
    <w:p w14:paraId="432E5344">
      <w:pPr>
        <w:tabs>
          <w:tab w:val="left" w:pos="7665"/>
        </w:tabs>
        <w:spacing w:line="280" w:lineRule="exact"/>
        <w:ind w:firstLine="420" w:firstLineChars="200"/>
        <w:rPr>
          <w:rFonts w:hint="eastAsia" w:ascii="宋体" w:hAnsi="宋体" w:cs="宋体"/>
          <w:szCs w:val="21"/>
        </w:rPr>
      </w:pPr>
      <w:r>
        <w:rPr>
          <w:rFonts w:hint="eastAsia" w:ascii="宋体" w:hAnsi="宋体"/>
          <w:szCs w:val="21"/>
        </w:rPr>
        <w:t>3.2</w:t>
      </w:r>
      <w:r>
        <w:rPr>
          <w:rFonts w:hint="eastAsia" w:ascii="宋体" w:hAnsi="宋体" w:cs="宋体"/>
          <w:szCs w:val="21"/>
        </w:rPr>
        <w:t>支付方式和要求</w:t>
      </w:r>
    </w:p>
    <w:p w14:paraId="4280DE04">
      <w:pPr>
        <w:spacing w:line="320" w:lineRule="exact"/>
        <w:ind w:firstLine="403" w:firstLineChars="192"/>
        <w:rPr>
          <w:rFonts w:hint="eastAsia" w:ascii="宋体" w:hAnsi="宋体"/>
          <w:szCs w:val="21"/>
        </w:rPr>
      </w:pPr>
      <w:r>
        <w:rPr>
          <w:rFonts w:hint="eastAsia" w:ascii="宋体" w:hAnsi="宋体"/>
          <w:szCs w:val="21"/>
        </w:rPr>
        <w:t>3.2.1</w:t>
      </w:r>
      <w:permStart w:id="6" w:edGrp="everyone"/>
      <w:r>
        <w:rPr>
          <w:rFonts w:hint="eastAsia" w:ascii="宋体" w:hAnsi="宋体"/>
          <w:szCs w:val="21"/>
        </w:rPr>
        <w:t>（ ）</w:t>
      </w:r>
      <w:permEnd w:id="6"/>
      <w:r>
        <w:rPr>
          <w:rFonts w:hint="eastAsia" w:ascii="宋体" w:hAnsi="宋体"/>
          <w:szCs w:val="21"/>
        </w:rPr>
        <w:t>一次性付款：服务结束后，乙方将项目资料、合法有效完整的完税发票及凭证资料等全部提交甲方，且经甲方审核无误后，采购人</w:t>
      </w:r>
      <w:bookmarkStart w:id="20" w:name="OLE_LINK1"/>
      <w:r>
        <w:rPr>
          <w:rFonts w:hint="eastAsia" w:ascii="宋体" w:hAnsi="宋体"/>
          <w:szCs w:val="21"/>
        </w:rPr>
        <w:t>60日内</w:t>
      </w:r>
      <w:bookmarkEnd w:id="20"/>
      <w:r>
        <w:rPr>
          <w:rFonts w:hint="eastAsia" w:ascii="宋体" w:hAnsi="宋体"/>
          <w:szCs w:val="21"/>
        </w:rPr>
        <w:t>支付全部款项。</w:t>
      </w:r>
    </w:p>
    <w:p w14:paraId="57C6C202">
      <w:pPr>
        <w:spacing w:line="320" w:lineRule="exact"/>
        <w:ind w:firstLine="403" w:firstLineChars="192"/>
        <w:rPr>
          <w:rFonts w:hint="eastAsia" w:ascii="宋体" w:hAnsi="宋体"/>
          <w:szCs w:val="21"/>
        </w:rPr>
      </w:pPr>
      <w:r>
        <w:rPr>
          <w:rFonts w:hint="eastAsia" w:ascii="宋体" w:hAnsi="宋体"/>
          <w:szCs w:val="21"/>
        </w:rPr>
        <w:t xml:space="preserve">     </w:t>
      </w:r>
      <w:permStart w:id="7" w:edGrp="everyone"/>
      <w:r>
        <w:rPr>
          <w:rFonts w:hint="eastAsia" w:ascii="宋体" w:hAnsi="宋体"/>
          <w:szCs w:val="21"/>
        </w:rPr>
        <w:t>（ ）</w:t>
      </w:r>
      <w:permEnd w:id="7"/>
      <w:r>
        <w:rPr>
          <w:rFonts w:hint="eastAsia" w:ascii="宋体" w:hAnsi="宋体"/>
          <w:szCs w:val="21"/>
        </w:rPr>
        <w:t>非一次性付款：</w:t>
      </w:r>
      <w:permStart w:id="8" w:edGrp="everyone"/>
      <w:r>
        <w:rPr>
          <w:rFonts w:hint="eastAsia" w:ascii="宋体" w:hAnsi="宋体"/>
          <w:szCs w:val="21"/>
        </w:rPr>
        <w:t>（若本合同涉及软件开发服务，建议增加以下付款条件：乙方应确保交付的软件系统上线后平稳运行三个自然月以上，且期间未出现影响核心功能的重大缺陷后，附相关材料并经甲方审核无误，于60日内支付尾款。若试运行期间发现重大系统缺陷，甲方有权延长试运行期直至问题解决，且该期间产生的额外运维费用由乙方承担。</w:t>
      </w:r>
      <w:r>
        <w:rPr>
          <w:rFonts w:hint="eastAsia" w:ascii="宋体" w:hAnsi="宋体"/>
          <w:color w:val="FF0000"/>
          <w:szCs w:val="21"/>
        </w:rPr>
        <w:t>若不涉及此项请删除。</w:t>
      </w:r>
      <w:r>
        <w:rPr>
          <w:rFonts w:hint="eastAsia" w:ascii="宋体" w:hAnsi="宋体"/>
          <w:szCs w:val="21"/>
        </w:rPr>
        <w:t xml:space="preserve">）        </w:t>
      </w:r>
    </w:p>
    <w:permEnd w:id="8"/>
    <w:p w14:paraId="0338DFA4">
      <w:pPr>
        <w:tabs>
          <w:tab w:val="left" w:pos="7665"/>
        </w:tabs>
        <w:spacing w:line="280" w:lineRule="exact"/>
        <w:ind w:firstLine="420" w:firstLineChars="200"/>
        <w:rPr>
          <w:rFonts w:hint="eastAsia" w:ascii="宋体" w:hAnsi="宋体"/>
          <w:b/>
          <w:szCs w:val="21"/>
        </w:rPr>
      </w:pPr>
      <w:r>
        <w:rPr>
          <w:rFonts w:hint="eastAsia" w:ascii="宋体" w:hAnsi="宋体"/>
          <w:szCs w:val="21"/>
        </w:rPr>
        <w:t>3.3 鉴于本合同下资金来源为中央预算内资金，款项支付须待预算批复下达后依规定审核程序执行，乙方应配合支付审核，双方一致认可：如因非甲方责任事由导致付款延迟的，乙方不得要求甲方支付违约金或承担其他任何形式的违约责任，不得中止服务、延迟履约或调整服务期限，擅自中止/延迟履约导致的损失由乙方承担。乙方已充分考虑财政资金支付特殊性及相关履约风险，该风险分配为缔约基础，乙方不得据此主张调价或费用补偿。</w:t>
      </w:r>
    </w:p>
    <w:p w14:paraId="021DE15E">
      <w:pPr>
        <w:tabs>
          <w:tab w:val="left" w:pos="7665"/>
        </w:tabs>
        <w:spacing w:line="280" w:lineRule="exact"/>
        <w:ind w:firstLine="422" w:firstLineChars="200"/>
        <w:rPr>
          <w:rFonts w:hint="eastAsia" w:ascii="宋体" w:hAnsi="宋体"/>
          <w:b/>
          <w:szCs w:val="21"/>
        </w:rPr>
      </w:pPr>
    </w:p>
    <w:p w14:paraId="3596BDA2">
      <w:pPr>
        <w:tabs>
          <w:tab w:val="left" w:pos="7665"/>
        </w:tabs>
        <w:spacing w:line="280" w:lineRule="exact"/>
        <w:ind w:firstLine="422" w:firstLineChars="200"/>
        <w:rPr>
          <w:rFonts w:hint="eastAsia" w:ascii="宋体" w:hAnsi="宋体"/>
          <w:b/>
          <w:szCs w:val="21"/>
        </w:rPr>
      </w:pPr>
      <w:r>
        <w:rPr>
          <w:rFonts w:hint="eastAsia" w:ascii="宋体" w:hAnsi="宋体"/>
          <w:b/>
          <w:szCs w:val="21"/>
        </w:rPr>
        <w:t>4.知识产权</w:t>
      </w:r>
    </w:p>
    <w:p w14:paraId="73291777">
      <w:pPr>
        <w:tabs>
          <w:tab w:val="left" w:pos="7665"/>
        </w:tabs>
        <w:spacing w:line="28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.1乙方应保证所提供的服务或其任何一部分均不会侵犯任何第三方的专利权、商标权、著作权或其他合法权益，否则乙方应负担由此而产生的一切损失。</w:t>
      </w:r>
    </w:p>
    <w:p w14:paraId="2D044EA8">
      <w:pPr>
        <w:tabs>
          <w:tab w:val="left" w:pos="7665"/>
        </w:tabs>
        <w:spacing w:line="28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乙方有权使用甲方提供的技术资料、文件、数据等，但仅限于为履行本合同之目的而使用，未经甲方书面同意，乙方不得向第三方泄露、复制、转让上述文件资料。</w:t>
      </w:r>
    </w:p>
    <w:p w14:paraId="4441B081">
      <w:pPr>
        <w:tabs>
          <w:tab w:val="left" w:pos="7665"/>
        </w:tabs>
        <w:spacing w:line="28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3</w:t>
      </w:r>
      <w:r>
        <w:rPr>
          <w:rFonts w:hint="eastAsia" w:ascii="宋体" w:hAnsi="宋体"/>
          <w:szCs w:val="21"/>
        </w:rPr>
        <w:t>乙方为甲方提供服务所形成的全部文件、软件、成果（包括但不限于技术文档、报告、数据、源代码、产品等）的全部知识产权、著作权、专利申请权及商业秘密权益归甲方所有，乙方有义务配合甲方办理相关的著作权登记或专利申请手续。</w:t>
      </w:r>
    </w:p>
    <w:p w14:paraId="7A80111F">
      <w:pPr>
        <w:tabs>
          <w:tab w:val="left" w:pos="7665"/>
        </w:tabs>
        <w:spacing w:line="28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4</w:t>
      </w:r>
      <w:r>
        <w:rPr>
          <w:rFonts w:hint="eastAsia" w:ascii="宋体" w:hAnsi="宋体"/>
          <w:szCs w:val="21"/>
        </w:rPr>
        <w:t>本合同知识产权条款不因合同终止而终止。</w:t>
      </w:r>
    </w:p>
    <w:p w14:paraId="66D4C39E">
      <w:pPr>
        <w:tabs>
          <w:tab w:val="left" w:pos="7665"/>
        </w:tabs>
        <w:spacing w:line="280" w:lineRule="exact"/>
        <w:rPr>
          <w:rFonts w:hint="eastAsia" w:ascii="宋体" w:hAnsi="宋体"/>
          <w:b/>
          <w:szCs w:val="21"/>
        </w:rPr>
      </w:pPr>
    </w:p>
    <w:p w14:paraId="0A8EA3DB">
      <w:pPr>
        <w:tabs>
          <w:tab w:val="left" w:pos="7665"/>
        </w:tabs>
        <w:spacing w:line="280" w:lineRule="exact"/>
        <w:ind w:firstLine="422" w:firstLineChars="200"/>
        <w:rPr>
          <w:rFonts w:hint="eastAsia" w:ascii="宋体" w:hAnsi="宋体"/>
          <w:b/>
          <w:szCs w:val="21"/>
        </w:rPr>
      </w:pPr>
      <w:r>
        <w:rPr>
          <w:rFonts w:hint="eastAsia" w:ascii="宋体" w:hAnsi="宋体"/>
          <w:b/>
          <w:szCs w:val="21"/>
        </w:rPr>
        <w:t>5.</w:t>
      </w:r>
      <w:r>
        <w:rPr>
          <w:rFonts w:ascii="宋体" w:hAnsi="宋体"/>
          <w:b/>
          <w:szCs w:val="21"/>
        </w:rPr>
        <w:t>甲方的权利和义务</w:t>
      </w:r>
    </w:p>
    <w:p w14:paraId="6B46E97B">
      <w:pPr>
        <w:tabs>
          <w:tab w:val="left" w:pos="7665"/>
        </w:tabs>
        <w:spacing w:line="280" w:lineRule="exact"/>
        <w:ind w:firstLine="420" w:firstLineChars="200"/>
        <w:rPr>
          <w:rFonts w:hint="eastAsia" w:ascii="宋体" w:hAnsi="宋体"/>
          <w:szCs w:val="21"/>
        </w:rPr>
      </w:pPr>
      <w:r>
        <w:rPr>
          <w:rFonts w:hint="eastAsia" w:ascii="宋体" w:hAnsi="宋体"/>
          <w:szCs w:val="21"/>
        </w:rPr>
        <w:t>5.1</w:t>
      </w:r>
      <w:r>
        <w:rPr>
          <w:rFonts w:ascii="宋体" w:hAnsi="宋体"/>
          <w:szCs w:val="21"/>
        </w:rPr>
        <w:t>甲方有权对合同规定范围内</w:t>
      </w:r>
      <w:r>
        <w:rPr>
          <w:rFonts w:hint="eastAsia" w:ascii="宋体" w:hAnsi="宋体"/>
          <w:szCs w:val="21"/>
        </w:rPr>
        <w:t>乙方的服务行为</w:t>
      </w:r>
      <w:r>
        <w:rPr>
          <w:rFonts w:ascii="宋体" w:hAnsi="宋体"/>
          <w:szCs w:val="21"/>
        </w:rPr>
        <w:t>进行监督和检查，拥有监管权。有权定期核对乙方提供服务所配备的人员数量。对甲方认为不合理的部分有权</w:t>
      </w:r>
      <w:r>
        <w:rPr>
          <w:rFonts w:hint="eastAsia" w:ascii="宋体" w:hAnsi="宋体"/>
          <w:szCs w:val="21"/>
        </w:rPr>
        <w:t>下达整改通知书，并</w:t>
      </w:r>
      <w:r>
        <w:rPr>
          <w:rFonts w:ascii="宋体" w:hAnsi="宋体"/>
          <w:szCs w:val="21"/>
        </w:rPr>
        <w:t>要求乙方</w:t>
      </w:r>
      <w:r>
        <w:rPr>
          <w:rFonts w:hint="eastAsia" w:ascii="宋体" w:hAnsi="宋体"/>
          <w:szCs w:val="21"/>
        </w:rPr>
        <w:t>限期整改</w:t>
      </w:r>
      <w:r>
        <w:rPr>
          <w:rFonts w:ascii="宋体" w:hAnsi="宋体"/>
          <w:szCs w:val="21"/>
        </w:rPr>
        <w:t>。</w:t>
      </w:r>
    </w:p>
    <w:p w14:paraId="4DDBDA31">
      <w:pPr>
        <w:tabs>
          <w:tab w:val="left" w:pos="7665"/>
        </w:tabs>
        <w:spacing w:line="280" w:lineRule="exact"/>
        <w:ind w:firstLine="420" w:firstLineChars="200"/>
        <w:rPr>
          <w:rFonts w:hint="eastAsia" w:ascii="宋体" w:hAnsi="宋体"/>
          <w:szCs w:val="21"/>
        </w:rPr>
      </w:pPr>
      <w:r>
        <w:rPr>
          <w:rFonts w:hint="eastAsia" w:ascii="宋体" w:hAnsi="宋体"/>
          <w:szCs w:val="21"/>
        </w:rPr>
        <w:t>5.2甲方有权依据此合同对乙方提供的服务进行定期考评。当考评结果未达到标准时，有权依据合同约定的数额扣除相关费用。</w:t>
      </w:r>
    </w:p>
    <w:p w14:paraId="3AAFEDE1">
      <w:pPr>
        <w:tabs>
          <w:tab w:val="left" w:pos="7665"/>
        </w:tabs>
        <w:spacing w:line="280" w:lineRule="exact"/>
        <w:ind w:firstLine="420" w:firstLineChars="200"/>
        <w:rPr>
          <w:rFonts w:hint="eastAsia" w:ascii="宋体" w:hAnsi="宋体"/>
          <w:szCs w:val="21"/>
        </w:rPr>
      </w:pPr>
      <w:r>
        <w:rPr>
          <w:rFonts w:hint="eastAsia" w:ascii="宋体" w:hAnsi="宋体"/>
          <w:szCs w:val="21"/>
        </w:rPr>
        <w:t>5.3</w:t>
      </w:r>
      <w:r>
        <w:rPr>
          <w:rFonts w:ascii="宋体" w:hAnsi="宋体"/>
          <w:szCs w:val="21"/>
        </w:rPr>
        <w:t>负责检查监督乙方管理工作的实施及制度的执行情况。</w:t>
      </w:r>
    </w:p>
    <w:p w14:paraId="7C3F2CEE">
      <w:pPr>
        <w:tabs>
          <w:tab w:val="left" w:pos="7665"/>
        </w:tabs>
        <w:spacing w:line="280" w:lineRule="exact"/>
        <w:ind w:firstLine="420" w:firstLineChars="200"/>
        <w:rPr>
          <w:rFonts w:hint="eastAsia" w:ascii="宋体" w:hAnsi="宋体"/>
          <w:szCs w:val="21"/>
        </w:rPr>
      </w:pPr>
      <w:r>
        <w:rPr>
          <w:rFonts w:hint="eastAsia" w:ascii="宋体" w:hAnsi="宋体"/>
          <w:szCs w:val="21"/>
        </w:rPr>
        <w:t>5.4</w:t>
      </w:r>
      <w:r>
        <w:rPr>
          <w:rFonts w:ascii="宋体" w:hAnsi="宋体"/>
          <w:szCs w:val="21"/>
        </w:rPr>
        <w:t>根据本合同规定，按时向乙方支付应付</w:t>
      </w:r>
      <w:r>
        <w:rPr>
          <w:rFonts w:hint="eastAsia" w:ascii="宋体" w:hAnsi="宋体"/>
          <w:szCs w:val="21"/>
        </w:rPr>
        <w:t>服务费用</w:t>
      </w:r>
      <w:r>
        <w:rPr>
          <w:rFonts w:ascii="宋体" w:hAnsi="宋体"/>
          <w:szCs w:val="21"/>
        </w:rPr>
        <w:t>。</w:t>
      </w:r>
    </w:p>
    <w:p w14:paraId="3787B861">
      <w:pPr>
        <w:tabs>
          <w:tab w:val="left" w:pos="7665"/>
        </w:tabs>
        <w:spacing w:line="280" w:lineRule="exact"/>
        <w:ind w:firstLine="420" w:firstLineChars="200"/>
        <w:rPr>
          <w:rFonts w:hint="eastAsia" w:ascii="宋体" w:hAnsi="宋体"/>
          <w:szCs w:val="21"/>
        </w:rPr>
      </w:pPr>
      <w:r>
        <w:rPr>
          <w:rFonts w:hint="eastAsia" w:ascii="宋体" w:hAnsi="宋体"/>
          <w:szCs w:val="21"/>
        </w:rPr>
        <w:t>5.5</w:t>
      </w:r>
      <w:r>
        <w:rPr>
          <w:rFonts w:ascii="宋体" w:hAnsi="宋体"/>
          <w:szCs w:val="21"/>
        </w:rPr>
        <w:t>国家法律、法规所规定由甲方承担的其它责任。</w:t>
      </w:r>
    </w:p>
    <w:p w14:paraId="0C1E4C5F">
      <w:pPr>
        <w:tabs>
          <w:tab w:val="left" w:pos="7665"/>
        </w:tabs>
        <w:spacing w:line="280" w:lineRule="exact"/>
        <w:ind w:firstLine="422" w:firstLineChars="200"/>
        <w:rPr>
          <w:rFonts w:hint="eastAsia" w:ascii="宋体" w:hAnsi="宋体"/>
          <w:b/>
          <w:szCs w:val="21"/>
        </w:rPr>
      </w:pPr>
    </w:p>
    <w:p w14:paraId="4015C843">
      <w:pPr>
        <w:tabs>
          <w:tab w:val="left" w:pos="7665"/>
        </w:tabs>
        <w:spacing w:line="280" w:lineRule="exact"/>
        <w:ind w:firstLine="422" w:firstLineChars="200"/>
        <w:rPr>
          <w:rFonts w:hint="eastAsia" w:ascii="宋体" w:hAnsi="宋体"/>
          <w:szCs w:val="21"/>
        </w:rPr>
      </w:pPr>
      <w:r>
        <w:rPr>
          <w:rFonts w:hint="eastAsia" w:ascii="宋体" w:hAnsi="宋体"/>
          <w:b/>
          <w:szCs w:val="21"/>
        </w:rPr>
        <w:t>6.</w:t>
      </w:r>
      <w:r>
        <w:rPr>
          <w:rFonts w:ascii="宋体" w:hAnsi="宋体"/>
          <w:b/>
          <w:szCs w:val="21"/>
        </w:rPr>
        <w:t>乙方的权利和义务</w:t>
      </w:r>
    </w:p>
    <w:p w14:paraId="100B4942">
      <w:pPr>
        <w:tabs>
          <w:tab w:val="left" w:pos="7665"/>
        </w:tabs>
        <w:spacing w:line="280" w:lineRule="exact"/>
        <w:ind w:firstLine="420" w:firstLineChars="200"/>
        <w:rPr>
          <w:rFonts w:hint="eastAsia" w:ascii="宋体" w:hAnsi="宋体"/>
          <w:szCs w:val="21"/>
        </w:rPr>
      </w:pPr>
      <w:r>
        <w:rPr>
          <w:rFonts w:hint="eastAsia" w:ascii="宋体" w:hAnsi="宋体"/>
          <w:szCs w:val="21"/>
        </w:rPr>
        <w:t>6.1</w:t>
      </w:r>
      <w:r>
        <w:rPr>
          <w:rFonts w:ascii="宋体" w:hAnsi="宋体"/>
          <w:szCs w:val="21"/>
        </w:rPr>
        <w:t>对本合同规定的委托</w:t>
      </w:r>
      <w:r>
        <w:rPr>
          <w:rFonts w:hint="eastAsia" w:ascii="宋体" w:hAnsi="宋体"/>
          <w:szCs w:val="21"/>
        </w:rPr>
        <w:t>服务</w:t>
      </w:r>
      <w:r>
        <w:rPr>
          <w:rFonts w:ascii="宋体" w:hAnsi="宋体"/>
          <w:szCs w:val="21"/>
        </w:rPr>
        <w:t>范围内的</w:t>
      </w:r>
      <w:r>
        <w:rPr>
          <w:rFonts w:hint="eastAsia" w:ascii="宋体" w:hAnsi="宋体"/>
          <w:szCs w:val="21"/>
        </w:rPr>
        <w:t>项目</w:t>
      </w:r>
      <w:r>
        <w:rPr>
          <w:rFonts w:ascii="宋体" w:hAnsi="宋体"/>
          <w:szCs w:val="21"/>
        </w:rPr>
        <w:t>享有管理权及服务义务。</w:t>
      </w:r>
    </w:p>
    <w:p w14:paraId="47634912">
      <w:pPr>
        <w:tabs>
          <w:tab w:val="left" w:pos="7665"/>
        </w:tabs>
        <w:spacing w:line="280" w:lineRule="exact"/>
        <w:ind w:firstLine="420" w:firstLineChars="200"/>
        <w:rPr>
          <w:rFonts w:hint="eastAsia" w:ascii="宋体" w:hAnsi="宋体"/>
          <w:szCs w:val="21"/>
        </w:rPr>
      </w:pPr>
      <w:r>
        <w:rPr>
          <w:rFonts w:hint="eastAsia" w:ascii="宋体" w:hAnsi="宋体"/>
          <w:szCs w:val="21"/>
        </w:rPr>
        <w:t>6.2</w:t>
      </w:r>
      <w:r>
        <w:rPr>
          <w:rFonts w:ascii="宋体" w:hAnsi="宋体"/>
          <w:szCs w:val="21"/>
        </w:rPr>
        <w:t>根据本合同的规定向甲方收取相关</w:t>
      </w:r>
      <w:r>
        <w:rPr>
          <w:rFonts w:hint="eastAsia" w:ascii="宋体" w:hAnsi="宋体"/>
          <w:szCs w:val="21"/>
        </w:rPr>
        <w:t>服务</w:t>
      </w:r>
      <w:r>
        <w:rPr>
          <w:rFonts w:ascii="宋体" w:hAnsi="宋体"/>
          <w:szCs w:val="21"/>
        </w:rPr>
        <w:t>费用，并有权</w:t>
      </w:r>
      <w:r>
        <w:rPr>
          <w:rFonts w:hint="eastAsia" w:ascii="宋体" w:hAnsi="宋体"/>
          <w:szCs w:val="21"/>
        </w:rPr>
        <w:t>在本项目管理范围内</w:t>
      </w:r>
      <w:r>
        <w:rPr>
          <w:rFonts w:ascii="宋体" w:hAnsi="宋体"/>
          <w:szCs w:val="21"/>
        </w:rPr>
        <w:t>管理及合理使用。</w:t>
      </w:r>
    </w:p>
    <w:p w14:paraId="7CC6F047">
      <w:pPr>
        <w:tabs>
          <w:tab w:val="left" w:pos="7665"/>
        </w:tabs>
        <w:spacing w:line="280" w:lineRule="exact"/>
        <w:ind w:firstLine="420" w:firstLineChars="200"/>
        <w:rPr>
          <w:rFonts w:hint="eastAsia" w:ascii="宋体" w:hAnsi="宋体"/>
          <w:szCs w:val="21"/>
        </w:rPr>
      </w:pPr>
      <w:r>
        <w:rPr>
          <w:rFonts w:hint="eastAsia" w:ascii="宋体" w:hAnsi="宋体"/>
          <w:szCs w:val="21"/>
        </w:rPr>
        <w:t>6.3及时向甲方通告本项目服务范围内有关服务的重大事项，及时配合处理投诉。</w:t>
      </w:r>
    </w:p>
    <w:p w14:paraId="7B7E5EE7">
      <w:pPr>
        <w:tabs>
          <w:tab w:val="left" w:pos="7665"/>
        </w:tabs>
        <w:spacing w:line="280" w:lineRule="exact"/>
        <w:ind w:firstLine="420" w:firstLineChars="200"/>
        <w:rPr>
          <w:rFonts w:hint="eastAsia" w:ascii="宋体" w:hAnsi="宋体"/>
          <w:szCs w:val="21"/>
        </w:rPr>
      </w:pPr>
      <w:r>
        <w:rPr>
          <w:rFonts w:hint="eastAsia" w:ascii="宋体" w:hAnsi="宋体"/>
          <w:szCs w:val="21"/>
        </w:rPr>
        <w:t>6.4</w:t>
      </w:r>
      <w:r>
        <w:rPr>
          <w:rFonts w:ascii="宋体" w:hAnsi="宋体"/>
          <w:szCs w:val="21"/>
        </w:rPr>
        <w:t>接受</w:t>
      </w:r>
      <w:r>
        <w:rPr>
          <w:rFonts w:hint="eastAsia" w:ascii="宋体" w:hAnsi="宋体"/>
          <w:szCs w:val="21"/>
        </w:rPr>
        <w:t>项目行</w:t>
      </w:r>
      <w:r>
        <w:rPr>
          <w:rFonts w:ascii="宋体" w:hAnsi="宋体"/>
          <w:szCs w:val="21"/>
        </w:rPr>
        <w:t>业管理部门及政府有关部门的指导，接受甲方的监督。</w:t>
      </w:r>
    </w:p>
    <w:p w14:paraId="68B922E8">
      <w:pPr>
        <w:tabs>
          <w:tab w:val="left" w:pos="7665"/>
        </w:tabs>
        <w:spacing w:line="280" w:lineRule="exact"/>
        <w:ind w:firstLine="420" w:firstLineChars="200"/>
        <w:rPr>
          <w:rFonts w:hint="eastAsia" w:ascii="宋体" w:hAnsi="宋体"/>
          <w:szCs w:val="21"/>
        </w:rPr>
      </w:pPr>
      <w:r>
        <w:rPr>
          <w:rFonts w:hint="eastAsia" w:ascii="宋体" w:hAnsi="宋体"/>
          <w:szCs w:val="21"/>
        </w:rPr>
        <w:t>6.5</w:t>
      </w:r>
      <w:r>
        <w:rPr>
          <w:rFonts w:ascii="宋体" w:hAnsi="宋体"/>
          <w:szCs w:val="21"/>
        </w:rPr>
        <w:t>国家法律、法规所规定由乙方承担的其它责任。</w:t>
      </w:r>
    </w:p>
    <w:p w14:paraId="4D27B56E">
      <w:pPr>
        <w:tabs>
          <w:tab w:val="left" w:pos="7665"/>
        </w:tabs>
        <w:spacing w:line="280" w:lineRule="exact"/>
        <w:ind w:firstLine="422" w:firstLineChars="200"/>
        <w:rPr>
          <w:rFonts w:hint="eastAsia" w:ascii="宋体" w:hAnsi="宋体"/>
          <w:b/>
          <w:szCs w:val="21"/>
        </w:rPr>
      </w:pPr>
    </w:p>
    <w:p w14:paraId="4CC9E35D">
      <w:pPr>
        <w:tabs>
          <w:tab w:val="left" w:pos="7665"/>
        </w:tabs>
        <w:spacing w:line="280" w:lineRule="exact"/>
        <w:ind w:firstLine="422" w:firstLineChars="200"/>
        <w:rPr>
          <w:rFonts w:hint="eastAsia" w:ascii="宋体" w:hAnsi="宋体"/>
          <w:b/>
          <w:szCs w:val="21"/>
        </w:rPr>
      </w:pPr>
      <w:r>
        <w:rPr>
          <w:rFonts w:hint="eastAsia" w:ascii="宋体" w:hAnsi="宋体"/>
          <w:b/>
          <w:szCs w:val="21"/>
        </w:rPr>
        <w:t>7.保密约定</w:t>
      </w:r>
    </w:p>
    <w:p w14:paraId="64F3777D">
      <w:pPr>
        <w:tabs>
          <w:tab w:val="left" w:pos="7665"/>
        </w:tabs>
        <w:spacing w:line="280" w:lineRule="exact"/>
        <w:ind w:firstLine="420" w:firstLineChars="200"/>
        <w:rPr>
          <w:rFonts w:hint="eastAsia" w:ascii="宋体" w:hAnsi="宋体"/>
          <w:b/>
          <w:szCs w:val="21"/>
        </w:rPr>
      </w:pPr>
      <w:permStart w:id="9" w:edGrp="everyone"/>
      <w:r>
        <w:t xml:space="preserve"> </w:t>
      </w:r>
      <w:r>
        <w:rPr>
          <w:rFonts w:hint="eastAsia"/>
        </w:rPr>
        <w:t>甲乙双方对因履行本合同所获得的对方商业秘密及有关业务信息与资料具有保密义务。未经对方书面同意，不得泄露给任何第三方或自行使用。双方的保密责任不因合同的终止而终止。</w:t>
      </w:r>
      <w:r>
        <w:rPr>
          <w:rFonts w:hint="eastAsia"/>
          <w:color w:val="FF0000"/>
        </w:rPr>
        <w:t>（请根据实际保密需求填写）</w:t>
      </w:r>
      <w:r>
        <w:t xml:space="preserve">      </w:t>
      </w:r>
    </w:p>
    <w:permEnd w:id="9"/>
    <w:p w14:paraId="5E23061B">
      <w:pPr>
        <w:tabs>
          <w:tab w:val="left" w:pos="7665"/>
        </w:tabs>
        <w:spacing w:line="280" w:lineRule="exact"/>
        <w:ind w:firstLine="422" w:firstLineChars="200"/>
        <w:rPr>
          <w:rFonts w:hint="eastAsia" w:ascii="宋体" w:hAnsi="宋体"/>
          <w:b/>
          <w:szCs w:val="21"/>
        </w:rPr>
      </w:pPr>
    </w:p>
    <w:p w14:paraId="6D50E599">
      <w:pPr>
        <w:tabs>
          <w:tab w:val="left" w:pos="7665"/>
        </w:tabs>
        <w:spacing w:line="280" w:lineRule="exact"/>
        <w:ind w:firstLine="422" w:firstLineChars="200"/>
        <w:rPr>
          <w:rFonts w:hint="eastAsia" w:ascii="宋体" w:hAnsi="宋体"/>
          <w:szCs w:val="21"/>
        </w:rPr>
      </w:pPr>
      <w:r>
        <w:rPr>
          <w:rFonts w:hint="eastAsia" w:ascii="宋体" w:hAnsi="宋体"/>
          <w:b/>
          <w:szCs w:val="21"/>
        </w:rPr>
        <w:t>8.</w:t>
      </w:r>
      <w:r>
        <w:rPr>
          <w:rFonts w:ascii="宋体" w:hAnsi="宋体"/>
          <w:b/>
          <w:szCs w:val="21"/>
        </w:rPr>
        <w:t>违约责任</w:t>
      </w:r>
    </w:p>
    <w:p w14:paraId="76AD0244">
      <w:pPr>
        <w:tabs>
          <w:tab w:val="left" w:pos="7665"/>
        </w:tabs>
        <w:spacing w:line="280" w:lineRule="exact"/>
        <w:ind w:firstLine="420" w:firstLineChars="200"/>
        <w:rPr>
          <w:rFonts w:hint="eastAsia" w:ascii="宋体" w:hAnsi="宋体"/>
          <w:szCs w:val="21"/>
        </w:rPr>
      </w:pPr>
      <w:r>
        <w:rPr>
          <w:rFonts w:hint="eastAsia" w:ascii="宋体" w:hAnsi="宋体"/>
          <w:szCs w:val="21"/>
        </w:rPr>
        <w:t>8.1</w:t>
      </w:r>
      <w:r>
        <w:rPr>
          <w:rFonts w:ascii="宋体" w:hAnsi="宋体"/>
          <w:szCs w:val="21"/>
        </w:rPr>
        <w:t>甲乙双方必须遵守本合同并执行合同中的各项规定，保证</w:t>
      </w:r>
      <w:r>
        <w:rPr>
          <w:rFonts w:hint="eastAsia" w:ascii="宋体" w:hAnsi="宋体"/>
          <w:szCs w:val="21"/>
        </w:rPr>
        <w:t>本</w:t>
      </w:r>
      <w:r>
        <w:rPr>
          <w:rFonts w:ascii="宋体" w:hAnsi="宋体"/>
          <w:szCs w:val="21"/>
        </w:rPr>
        <w:t>合同的正常</w:t>
      </w:r>
      <w:r>
        <w:rPr>
          <w:rFonts w:hint="eastAsia" w:ascii="宋体" w:hAnsi="宋体"/>
          <w:szCs w:val="21"/>
        </w:rPr>
        <w:t>履行</w:t>
      </w:r>
      <w:r>
        <w:rPr>
          <w:rFonts w:ascii="宋体" w:hAnsi="宋体"/>
          <w:szCs w:val="21"/>
        </w:rPr>
        <w:t>。</w:t>
      </w:r>
    </w:p>
    <w:p w14:paraId="740C76F0">
      <w:pPr>
        <w:tabs>
          <w:tab w:val="left" w:pos="7665"/>
        </w:tabs>
        <w:spacing w:line="280" w:lineRule="exact"/>
        <w:ind w:firstLine="420" w:firstLineChars="200"/>
        <w:rPr>
          <w:rFonts w:hint="eastAsia" w:ascii="宋体" w:hAnsi="宋体"/>
          <w:szCs w:val="21"/>
        </w:rPr>
      </w:pPr>
      <w:r>
        <w:rPr>
          <w:rFonts w:hint="eastAsia" w:ascii="宋体" w:hAnsi="宋体"/>
          <w:szCs w:val="21"/>
        </w:rPr>
        <w:t>8.2</w:t>
      </w:r>
      <w:r>
        <w:rPr>
          <w:rFonts w:ascii="宋体" w:hAnsi="宋体"/>
          <w:szCs w:val="21"/>
        </w:rPr>
        <w:t>如因乙方</w:t>
      </w:r>
      <w:r>
        <w:rPr>
          <w:rFonts w:hint="eastAsia" w:ascii="宋体" w:hAnsi="宋体"/>
          <w:szCs w:val="21"/>
        </w:rPr>
        <w:t>工作人员在履行职务过程中</w:t>
      </w:r>
      <w:r>
        <w:rPr>
          <w:rFonts w:ascii="宋体" w:hAnsi="宋体"/>
          <w:szCs w:val="21"/>
        </w:rPr>
        <w:t>的疏忽、失职、过错等</w:t>
      </w:r>
      <w:r>
        <w:rPr>
          <w:rFonts w:hint="eastAsia" w:ascii="宋体" w:hAnsi="宋体"/>
          <w:szCs w:val="21"/>
        </w:rPr>
        <w:t>故意或者过失</w:t>
      </w:r>
      <w:r>
        <w:rPr>
          <w:rFonts w:ascii="宋体" w:hAnsi="宋体"/>
          <w:szCs w:val="21"/>
        </w:rPr>
        <w:t>原因给甲方造成损失或侵害，</w:t>
      </w:r>
      <w:r>
        <w:rPr>
          <w:rFonts w:hint="eastAsia" w:ascii="宋体" w:hAnsi="宋体"/>
          <w:szCs w:val="21"/>
        </w:rPr>
        <w:t>包括但不限于甲方本身的财产损失、由此而导致的甲方对任何第三方的法律责任等，乙方对此均应承担全部的赔偿责任</w:t>
      </w:r>
      <w:r>
        <w:rPr>
          <w:rFonts w:ascii="宋体" w:hAnsi="宋体"/>
          <w:szCs w:val="21"/>
        </w:rPr>
        <w:t>。</w:t>
      </w:r>
    </w:p>
    <w:p w14:paraId="018BA8C0">
      <w:pPr>
        <w:tabs>
          <w:tab w:val="left" w:pos="7665"/>
        </w:tabs>
        <w:spacing w:line="280" w:lineRule="exact"/>
        <w:ind w:firstLine="422" w:firstLineChars="200"/>
        <w:rPr>
          <w:rFonts w:hint="eastAsia" w:ascii="宋体" w:hAnsi="宋体"/>
          <w:b/>
          <w:szCs w:val="21"/>
        </w:rPr>
      </w:pPr>
    </w:p>
    <w:p w14:paraId="72101591">
      <w:pPr>
        <w:tabs>
          <w:tab w:val="left" w:pos="7665"/>
        </w:tabs>
        <w:spacing w:line="280" w:lineRule="exact"/>
        <w:ind w:firstLine="422" w:firstLineChars="200"/>
        <w:rPr>
          <w:rFonts w:hint="eastAsia" w:ascii="宋体" w:hAnsi="宋体"/>
          <w:b/>
          <w:szCs w:val="21"/>
        </w:rPr>
      </w:pPr>
      <w:r>
        <w:rPr>
          <w:rFonts w:hint="eastAsia" w:ascii="宋体" w:hAnsi="宋体"/>
          <w:b/>
          <w:szCs w:val="21"/>
        </w:rPr>
        <w:t>9.不可抗力事件处理</w:t>
      </w:r>
    </w:p>
    <w:p w14:paraId="127CA800">
      <w:pPr>
        <w:tabs>
          <w:tab w:val="left" w:pos="7665"/>
        </w:tabs>
        <w:spacing w:line="280" w:lineRule="exact"/>
        <w:ind w:firstLine="420" w:firstLineChars="200"/>
        <w:rPr>
          <w:rFonts w:hint="eastAsia" w:ascii="宋体" w:hAnsi="宋体"/>
          <w:szCs w:val="21"/>
        </w:rPr>
      </w:pPr>
      <w:r>
        <w:rPr>
          <w:rFonts w:hint="eastAsia" w:ascii="宋体" w:hAnsi="宋体"/>
          <w:szCs w:val="21"/>
        </w:rPr>
        <w:t>9.1在合同有效期内，任何一方因不可抗力事件导致不能履行合同，则合同履行期可延长，其延长期与不可抗力影响期相同。</w:t>
      </w:r>
    </w:p>
    <w:p w14:paraId="2FFAB773">
      <w:pPr>
        <w:tabs>
          <w:tab w:val="left" w:pos="7665"/>
        </w:tabs>
        <w:spacing w:line="280" w:lineRule="exact"/>
        <w:ind w:firstLine="420" w:firstLineChars="200"/>
        <w:rPr>
          <w:rFonts w:hint="eastAsia" w:ascii="宋体" w:hAnsi="宋体"/>
          <w:szCs w:val="21"/>
        </w:rPr>
      </w:pPr>
      <w:r>
        <w:rPr>
          <w:rFonts w:hint="eastAsia" w:ascii="宋体" w:hAnsi="宋体"/>
          <w:szCs w:val="21"/>
        </w:rPr>
        <w:t>9.2不可抗力事件发生后，应立即通知对方，并寄送有关权威机构出具的证明。</w:t>
      </w:r>
    </w:p>
    <w:p w14:paraId="50862C68">
      <w:pPr>
        <w:tabs>
          <w:tab w:val="left" w:pos="7665"/>
        </w:tabs>
        <w:spacing w:line="280" w:lineRule="exact"/>
        <w:ind w:firstLine="420" w:firstLineChars="200"/>
        <w:rPr>
          <w:rFonts w:hint="eastAsia" w:ascii="宋体" w:hAnsi="宋体"/>
          <w:szCs w:val="21"/>
        </w:rPr>
      </w:pPr>
      <w:r>
        <w:rPr>
          <w:rFonts w:hint="eastAsia" w:ascii="宋体" w:hAnsi="宋体"/>
          <w:szCs w:val="21"/>
        </w:rPr>
        <w:t>9.3不可抗力事件延续</w:t>
      </w:r>
      <w:permStart w:id="10" w:edGrp="everyone"/>
      <w:r>
        <w:rPr>
          <w:rFonts w:ascii="宋体" w:hAnsi="宋体"/>
          <w:szCs w:val="21"/>
          <w:u w:val="single"/>
        </w:rPr>
        <w:t>10</w:t>
      </w:r>
      <w:permEnd w:id="10"/>
      <w:r>
        <w:rPr>
          <w:rFonts w:hint="eastAsia" w:ascii="宋体" w:hAnsi="宋体"/>
          <w:szCs w:val="21"/>
        </w:rPr>
        <w:t>天以上，双方应通过友好协商，确定是否继续履行合同。</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16FCC507">
      <w:pPr>
        <w:tabs>
          <w:tab w:val="left" w:pos="7665"/>
        </w:tabs>
        <w:spacing w:line="280" w:lineRule="exact"/>
        <w:ind w:firstLine="422" w:firstLineChars="200"/>
        <w:rPr>
          <w:rFonts w:hint="eastAsia" w:ascii="宋体" w:hAnsi="宋体"/>
          <w:b/>
          <w:szCs w:val="21"/>
        </w:rPr>
      </w:pPr>
      <w:bookmarkStart w:id="21" w:name="_Toc211854454"/>
      <w:bookmarkStart w:id="22" w:name="_Toc239233919"/>
      <w:bookmarkStart w:id="23" w:name="_Toc185395254"/>
      <w:bookmarkStart w:id="24" w:name="_Toc241833908"/>
      <w:bookmarkStart w:id="25" w:name="_Toc225670756"/>
      <w:bookmarkStart w:id="26" w:name="_Toc225654649"/>
      <w:bookmarkStart w:id="27" w:name="_Toc239568423"/>
      <w:bookmarkStart w:id="28" w:name="_Toc237145411"/>
      <w:bookmarkStart w:id="29" w:name="_Toc247334846"/>
      <w:bookmarkStart w:id="30" w:name="_Toc225244857"/>
      <w:bookmarkStart w:id="31" w:name="_Toc211911353"/>
      <w:bookmarkStart w:id="32" w:name="_Toc238984980"/>
      <w:bookmarkStart w:id="33" w:name="_Toc232492933"/>
      <w:bookmarkStart w:id="34" w:name="_Toc286993792"/>
      <w:bookmarkStart w:id="35" w:name="_Toc212019599"/>
      <w:bookmarkStart w:id="36" w:name="_Toc251768867"/>
    </w:p>
    <w:p w14:paraId="26624F21">
      <w:pPr>
        <w:tabs>
          <w:tab w:val="left" w:pos="7665"/>
        </w:tabs>
        <w:spacing w:line="280" w:lineRule="exact"/>
        <w:ind w:firstLine="422" w:firstLineChars="200"/>
        <w:rPr>
          <w:rFonts w:hint="eastAsia" w:ascii="宋体" w:hAnsi="宋体"/>
          <w:b/>
          <w:szCs w:val="21"/>
        </w:rPr>
      </w:pPr>
      <w:r>
        <w:rPr>
          <w:rFonts w:hint="eastAsia" w:ascii="宋体" w:hAnsi="宋体"/>
          <w:b/>
          <w:szCs w:val="21"/>
        </w:rPr>
        <w:t>10.解</w:t>
      </w:r>
      <w:r>
        <w:rPr>
          <w:rFonts w:ascii="宋体" w:hAnsi="宋体"/>
          <w:b/>
          <w:szCs w:val="21"/>
        </w:rPr>
        <w:t>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1B4668F">
      <w:pPr>
        <w:tabs>
          <w:tab w:val="left" w:pos="7665"/>
        </w:tabs>
        <w:spacing w:line="280" w:lineRule="exact"/>
        <w:ind w:firstLine="420" w:firstLineChars="200"/>
        <w:rPr>
          <w:rFonts w:hint="eastAsia" w:ascii="宋体" w:hAnsi="宋体"/>
          <w:szCs w:val="21"/>
        </w:rPr>
      </w:pPr>
      <w:r>
        <w:rPr>
          <w:rFonts w:ascii="宋体" w:hAnsi="宋体"/>
          <w:szCs w:val="21"/>
        </w:rPr>
        <w:t>在执行本合同中发生的或与本合同有关的争端，双方应通过友好协商解决，经协商不能达成协议时，应</w:t>
      </w:r>
      <w:r>
        <w:rPr>
          <w:rFonts w:hint="eastAsia" w:ascii="宋体" w:hAnsi="宋体"/>
          <w:szCs w:val="21"/>
        </w:rPr>
        <w:t>向甲方所在地人民法院提起诉讼</w:t>
      </w:r>
      <w:r>
        <w:rPr>
          <w:rFonts w:ascii="宋体" w:hAnsi="宋体"/>
          <w:szCs w:val="21"/>
        </w:rPr>
        <w:t>。</w:t>
      </w:r>
    </w:p>
    <w:p w14:paraId="121996B6">
      <w:pPr>
        <w:tabs>
          <w:tab w:val="left" w:pos="7665"/>
        </w:tabs>
        <w:spacing w:line="280" w:lineRule="exact"/>
        <w:ind w:firstLine="422" w:firstLineChars="200"/>
        <w:rPr>
          <w:rFonts w:hint="eastAsia" w:ascii="宋体" w:hAnsi="宋体"/>
          <w:b/>
          <w:szCs w:val="21"/>
        </w:rPr>
      </w:pPr>
    </w:p>
    <w:p w14:paraId="3CBA3A4F">
      <w:pPr>
        <w:tabs>
          <w:tab w:val="left" w:pos="7665"/>
        </w:tabs>
        <w:spacing w:line="280" w:lineRule="exact"/>
        <w:ind w:firstLine="422" w:firstLineChars="200"/>
        <w:rPr>
          <w:rFonts w:hint="eastAsia" w:ascii="宋体" w:hAnsi="宋体"/>
          <w:b/>
          <w:szCs w:val="21"/>
        </w:rPr>
      </w:pPr>
      <w:r>
        <w:rPr>
          <w:rFonts w:ascii="宋体" w:hAnsi="宋体"/>
          <w:b/>
          <w:szCs w:val="21"/>
        </w:rPr>
        <w:t>1</w:t>
      </w:r>
      <w:r>
        <w:rPr>
          <w:rFonts w:hint="eastAsia" w:ascii="宋体" w:hAnsi="宋体"/>
          <w:b/>
          <w:szCs w:val="21"/>
        </w:rPr>
        <w:t>1.联络</w:t>
      </w:r>
    </w:p>
    <w:p w14:paraId="05F3738F">
      <w:pPr>
        <w:tabs>
          <w:tab w:val="left" w:pos="7665"/>
        </w:tabs>
        <w:spacing w:line="280" w:lineRule="exact"/>
        <w:ind w:firstLine="420" w:firstLineChars="200"/>
        <w:rPr>
          <w:rFonts w:hint="eastAsia" w:ascii="宋体" w:hAnsi="宋体"/>
          <w:szCs w:val="21"/>
        </w:rPr>
      </w:pPr>
      <w:r>
        <w:rPr>
          <w:rFonts w:hint="eastAsia" w:ascii="宋体" w:hAnsi="宋体"/>
          <w:szCs w:val="21"/>
        </w:rPr>
        <w:t>双方往来函件，函件送达的期限：</w:t>
      </w:r>
      <w:permStart w:id="11" w:edGrp="everyone"/>
      <w:r>
        <w:rPr>
          <w:rFonts w:ascii="宋体" w:hAnsi="宋体"/>
          <w:szCs w:val="21"/>
          <w:u w:val="single"/>
        </w:rPr>
        <w:t xml:space="preserve">           </w:t>
      </w:r>
    </w:p>
    <w:permEnd w:id="11"/>
    <w:p w14:paraId="227DADE8">
      <w:pPr>
        <w:tabs>
          <w:tab w:val="left" w:pos="7665"/>
        </w:tabs>
        <w:spacing w:line="280" w:lineRule="exact"/>
        <w:ind w:firstLine="420" w:firstLineChars="200"/>
        <w:rPr>
          <w:rFonts w:hint="eastAsia" w:ascii="宋体" w:hAnsi="宋体"/>
          <w:szCs w:val="21"/>
        </w:rPr>
      </w:pPr>
      <w:r>
        <w:rPr>
          <w:rFonts w:hint="eastAsia" w:ascii="宋体" w:hAnsi="宋体"/>
          <w:szCs w:val="21"/>
        </w:rPr>
        <w:t>甲方接受函件的地点：</w:t>
      </w:r>
      <w:permStart w:id="12" w:edGrp="everyone"/>
      <w:r>
        <w:rPr>
          <w:rFonts w:hint="eastAsia" w:ascii="宋体" w:hAnsi="宋体"/>
          <w:szCs w:val="21"/>
          <w:u w:val="single"/>
        </w:rPr>
        <w:t xml:space="preserve">                 </w:t>
      </w:r>
      <w:permEnd w:id="12"/>
      <w:r>
        <w:rPr>
          <w:rFonts w:hint="eastAsia" w:ascii="宋体" w:hAnsi="宋体"/>
          <w:szCs w:val="21"/>
        </w:rPr>
        <w:t>甲方代表：</w:t>
      </w:r>
      <w:permStart w:id="13" w:edGrp="everyone"/>
      <w:r>
        <w:rPr>
          <w:rFonts w:hint="eastAsia" w:ascii="宋体" w:hAnsi="宋体"/>
          <w:szCs w:val="21"/>
          <w:u w:val="single"/>
        </w:rPr>
        <w:t xml:space="preserve">            </w:t>
      </w:r>
    </w:p>
    <w:permEnd w:id="13"/>
    <w:p w14:paraId="7F302F80">
      <w:pPr>
        <w:tabs>
          <w:tab w:val="left" w:pos="7665"/>
        </w:tabs>
        <w:spacing w:line="280" w:lineRule="exact"/>
        <w:ind w:firstLine="420" w:firstLineChars="200"/>
        <w:rPr>
          <w:rFonts w:hint="eastAsia" w:ascii="宋体" w:hAnsi="宋体"/>
          <w:szCs w:val="21"/>
          <w:u w:val="single"/>
        </w:rPr>
      </w:pPr>
      <w:r>
        <w:rPr>
          <w:rFonts w:hint="eastAsia" w:ascii="宋体" w:hAnsi="宋体"/>
          <w:szCs w:val="21"/>
        </w:rPr>
        <w:t>乙方接受函件的地点：</w:t>
      </w:r>
      <w:permStart w:id="14" w:edGrp="everyone"/>
      <w:r>
        <w:rPr>
          <w:rFonts w:hint="eastAsia" w:ascii="宋体" w:hAnsi="宋体"/>
          <w:szCs w:val="21"/>
          <w:u w:val="single"/>
        </w:rPr>
        <w:t xml:space="preserve">                 </w:t>
      </w:r>
      <w:permEnd w:id="14"/>
      <w:r>
        <w:rPr>
          <w:rFonts w:hint="eastAsia" w:ascii="宋体" w:hAnsi="宋体"/>
          <w:szCs w:val="21"/>
        </w:rPr>
        <w:t>乙方代表：</w:t>
      </w:r>
      <w:permStart w:id="15" w:edGrp="everyone"/>
      <w:r>
        <w:rPr>
          <w:rFonts w:hint="eastAsia" w:ascii="宋体" w:hAnsi="宋体"/>
          <w:szCs w:val="21"/>
          <w:u w:val="single"/>
        </w:rPr>
        <w:t xml:space="preserve">             </w:t>
      </w:r>
    </w:p>
    <w:permEnd w:id="15"/>
    <w:p w14:paraId="4C4C5FB0">
      <w:pPr>
        <w:tabs>
          <w:tab w:val="left" w:pos="7665"/>
        </w:tabs>
        <w:spacing w:line="280" w:lineRule="exact"/>
        <w:ind w:firstLine="420" w:firstLineChars="200"/>
        <w:rPr>
          <w:rFonts w:hint="eastAsia" w:ascii="宋体" w:hAnsi="宋体"/>
          <w:szCs w:val="21"/>
        </w:rPr>
      </w:pPr>
      <w:r>
        <w:rPr>
          <w:rFonts w:hint="eastAsia" w:ascii="宋体" w:hAnsi="宋体"/>
          <w:szCs w:val="21"/>
        </w:rPr>
        <w:t>甲乙双方同意，凡一方按本合同约定的接受地点及接收人向另一方发出函件的，无论另一方是否签收，均视为已经送达并接收。</w:t>
      </w:r>
    </w:p>
    <w:p w14:paraId="25373338">
      <w:pPr>
        <w:tabs>
          <w:tab w:val="left" w:pos="7665"/>
        </w:tabs>
        <w:spacing w:line="280" w:lineRule="exact"/>
        <w:ind w:firstLine="422" w:firstLineChars="200"/>
        <w:rPr>
          <w:rFonts w:hint="eastAsia" w:ascii="宋体" w:hAnsi="宋体"/>
          <w:b/>
          <w:szCs w:val="21"/>
        </w:rPr>
      </w:pPr>
    </w:p>
    <w:p w14:paraId="7818FC60">
      <w:pPr>
        <w:tabs>
          <w:tab w:val="left" w:pos="7665"/>
        </w:tabs>
        <w:spacing w:line="280" w:lineRule="exact"/>
        <w:ind w:firstLine="422" w:firstLineChars="200"/>
        <w:rPr>
          <w:rFonts w:hint="eastAsia" w:ascii="宋体" w:hAnsi="宋体"/>
          <w:b/>
          <w:szCs w:val="21"/>
        </w:rPr>
      </w:pPr>
      <w:r>
        <w:rPr>
          <w:rFonts w:hint="eastAsia" w:ascii="宋体" w:hAnsi="宋体"/>
          <w:b/>
          <w:szCs w:val="21"/>
        </w:rPr>
        <w:t>12.合同转让</w:t>
      </w:r>
    </w:p>
    <w:p w14:paraId="604969C0">
      <w:pPr>
        <w:tabs>
          <w:tab w:val="left" w:pos="7665"/>
        </w:tabs>
        <w:spacing w:line="280" w:lineRule="exact"/>
        <w:ind w:firstLine="420" w:firstLineChars="200"/>
        <w:rPr>
          <w:rFonts w:hint="eastAsia" w:ascii="宋体" w:hAnsi="宋体"/>
          <w:b/>
          <w:szCs w:val="21"/>
        </w:rPr>
      </w:pPr>
      <w:r>
        <w:rPr>
          <w:rFonts w:hint="eastAsia" w:ascii="宋体" w:hAnsi="宋体"/>
          <w:szCs w:val="21"/>
        </w:rPr>
        <w:t>未经对方当事人同意，一方当事人不得将合同权利全部或部分转让给第三人，也不得全部或部分转移合同义务，否则视为违约。</w:t>
      </w:r>
    </w:p>
    <w:p w14:paraId="674377E9">
      <w:pPr>
        <w:tabs>
          <w:tab w:val="left" w:pos="7665"/>
        </w:tabs>
        <w:spacing w:line="280" w:lineRule="exact"/>
        <w:ind w:firstLine="422" w:firstLineChars="200"/>
        <w:rPr>
          <w:rFonts w:hint="eastAsia" w:ascii="宋体" w:hAnsi="宋体"/>
          <w:b/>
          <w:szCs w:val="21"/>
        </w:rPr>
      </w:pPr>
    </w:p>
    <w:p w14:paraId="47BFC3CA">
      <w:pPr>
        <w:tabs>
          <w:tab w:val="left" w:pos="7665"/>
        </w:tabs>
        <w:spacing w:line="280" w:lineRule="exact"/>
        <w:ind w:firstLine="422" w:firstLineChars="200"/>
        <w:rPr>
          <w:rFonts w:hint="eastAsia" w:ascii="宋体" w:hAnsi="宋体"/>
          <w:b/>
          <w:szCs w:val="21"/>
        </w:rPr>
      </w:pPr>
      <w:r>
        <w:rPr>
          <w:rFonts w:hint="eastAsia" w:ascii="宋体" w:hAnsi="宋体"/>
          <w:b/>
          <w:szCs w:val="21"/>
        </w:rPr>
        <w:t>13.其他</w:t>
      </w:r>
    </w:p>
    <w:p w14:paraId="7186BE22">
      <w:pPr>
        <w:tabs>
          <w:tab w:val="left" w:pos="7665"/>
        </w:tabs>
        <w:spacing w:line="280" w:lineRule="exact"/>
        <w:ind w:firstLine="420" w:firstLineChars="200"/>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.1</w:t>
      </w:r>
      <w:r>
        <w:rPr>
          <w:rFonts w:hint="eastAsia" w:ascii="宋体" w:hAnsi="宋体"/>
          <w:szCs w:val="21"/>
        </w:rPr>
        <w:t>如有未尽事宜，由双方依法订立补充合同。</w:t>
      </w:r>
    </w:p>
    <w:p w14:paraId="374EE6A1">
      <w:pPr>
        <w:tabs>
          <w:tab w:val="left" w:pos="7665"/>
        </w:tabs>
        <w:spacing w:line="280" w:lineRule="exact"/>
        <w:ind w:firstLine="420" w:firstLineChars="200"/>
        <w:rPr>
          <w:rFonts w:hint="eastAsia" w:ascii="宋体" w:hAnsi="宋体"/>
          <w:szCs w:val="21"/>
        </w:rPr>
      </w:pPr>
      <w:r>
        <w:rPr>
          <w:rFonts w:hint="eastAsia" w:ascii="宋体" w:hAnsi="宋体"/>
          <w:szCs w:val="21"/>
        </w:rPr>
        <w:t>13.</w:t>
      </w:r>
      <w:r>
        <w:rPr>
          <w:rFonts w:ascii="宋体" w:hAnsi="宋体"/>
          <w:szCs w:val="21"/>
        </w:rPr>
        <w:t>2</w:t>
      </w:r>
      <w:r>
        <w:rPr>
          <w:rFonts w:hint="eastAsia" w:ascii="宋体" w:hAnsi="宋体"/>
          <w:szCs w:val="21"/>
        </w:rPr>
        <w:t>本合同一式</w:t>
      </w:r>
      <w:permStart w:id="16" w:edGrp="everyone"/>
      <w:r>
        <w:rPr>
          <w:rFonts w:hint="eastAsia" w:ascii="宋体" w:hAnsi="宋体"/>
          <w:szCs w:val="21"/>
        </w:rPr>
        <w:t>四</w:t>
      </w:r>
      <w:permEnd w:id="16"/>
      <w:r>
        <w:rPr>
          <w:rFonts w:hint="eastAsia" w:ascii="宋体" w:hAnsi="宋体"/>
          <w:szCs w:val="21"/>
        </w:rPr>
        <w:t>份，自双方签章之日起生效。甲方</w:t>
      </w:r>
      <w:permStart w:id="17" w:edGrp="everyone"/>
      <w:r>
        <w:rPr>
          <w:rFonts w:hint="eastAsia" w:ascii="宋体" w:hAnsi="宋体"/>
          <w:szCs w:val="21"/>
        </w:rPr>
        <w:t>三</w:t>
      </w:r>
      <w:permEnd w:id="17"/>
      <w:r>
        <w:rPr>
          <w:rFonts w:hint="eastAsia" w:ascii="宋体" w:hAnsi="宋体"/>
          <w:szCs w:val="21"/>
        </w:rPr>
        <w:t>份，乙方</w:t>
      </w:r>
      <w:permStart w:id="18" w:edGrp="everyone"/>
      <w:r>
        <w:rPr>
          <w:rFonts w:hint="eastAsia" w:ascii="宋体" w:hAnsi="宋体"/>
          <w:szCs w:val="21"/>
        </w:rPr>
        <w:t>一</w:t>
      </w:r>
      <w:permEnd w:id="18"/>
      <w:r>
        <w:rPr>
          <w:rFonts w:hint="eastAsia" w:ascii="宋体" w:hAnsi="宋体"/>
          <w:szCs w:val="21"/>
        </w:rPr>
        <w:t>份。</w:t>
      </w:r>
    </w:p>
    <w:p w14:paraId="202D70CE">
      <w:pPr>
        <w:tabs>
          <w:tab w:val="left" w:pos="7665"/>
        </w:tabs>
        <w:spacing w:line="280" w:lineRule="exact"/>
        <w:ind w:firstLine="420" w:firstLineChars="200"/>
        <w:rPr>
          <w:rFonts w:hint="eastAsia" w:ascii="宋体" w:hAnsi="宋体"/>
          <w:szCs w:val="21"/>
        </w:rPr>
      </w:pPr>
    </w:p>
    <w:p w14:paraId="2DE1C155">
      <w:pPr>
        <w:ind w:firstLine="420" w:firstLineChars="200"/>
        <w:rPr>
          <w:rFonts w:hint="eastAsia" w:ascii="宋体" w:hAnsi="宋体"/>
          <w:szCs w:val="21"/>
        </w:rPr>
      </w:pPr>
      <w:r>
        <w:rPr>
          <w:rFonts w:hint="eastAsia" w:ascii="宋体" w:hAnsi="宋体"/>
          <w:szCs w:val="21"/>
        </w:rPr>
        <w:t>签约方：</w:t>
      </w:r>
    </w:p>
    <w:tbl>
      <w:tblPr>
        <w:tblStyle w:val="6"/>
        <w:tblW w:w="5268" w:type="pct"/>
        <w:jc w:val="center"/>
        <w:tblLayout w:type="autofit"/>
        <w:tblCellMar>
          <w:top w:w="0" w:type="dxa"/>
          <w:left w:w="108" w:type="dxa"/>
          <w:bottom w:w="0" w:type="dxa"/>
          <w:right w:w="108" w:type="dxa"/>
        </w:tblCellMar>
      </w:tblPr>
      <w:tblGrid>
        <w:gridCol w:w="4480"/>
        <w:gridCol w:w="4499"/>
      </w:tblGrid>
      <w:tr w14:paraId="14B15540">
        <w:tblPrEx>
          <w:tblCellMar>
            <w:top w:w="0" w:type="dxa"/>
            <w:left w:w="108" w:type="dxa"/>
            <w:bottom w:w="0" w:type="dxa"/>
            <w:right w:w="108" w:type="dxa"/>
          </w:tblCellMar>
        </w:tblPrEx>
        <w:trPr>
          <w:trHeight w:val="2846" w:hRule="atLeast"/>
          <w:jc w:val="center"/>
        </w:trPr>
        <w:tc>
          <w:tcPr>
            <w:tcW w:w="2494" w:type="pct"/>
          </w:tcPr>
          <w:p w14:paraId="29BEBECE">
            <w:pPr>
              <w:ind w:firstLine="420" w:firstLineChars="200"/>
              <w:rPr>
                <w:rFonts w:hint="eastAsia" w:ascii="宋体" w:hAnsi="宋体"/>
                <w:szCs w:val="21"/>
              </w:rPr>
            </w:pPr>
            <w:r>
              <w:rPr>
                <w:rFonts w:hint="eastAsia" w:ascii="宋体" w:hAnsi="宋体"/>
                <w:szCs w:val="21"/>
              </w:rPr>
              <w:t>甲方单位：西南财经大学（盖章）</w:t>
            </w:r>
          </w:p>
          <w:p w14:paraId="2DB2CD99">
            <w:pPr>
              <w:ind w:firstLine="420" w:firstLineChars="200"/>
              <w:rPr>
                <w:rFonts w:hint="eastAsia" w:ascii="宋体" w:hAnsi="宋体"/>
                <w:szCs w:val="21"/>
              </w:rPr>
            </w:pPr>
            <w:r>
              <w:rPr>
                <w:rFonts w:hint="eastAsia" w:ascii="宋体" w:hAnsi="宋体"/>
                <w:szCs w:val="21"/>
              </w:rPr>
              <w:t>法定代表人</w:t>
            </w:r>
          </w:p>
          <w:p w14:paraId="3B58C406">
            <w:pPr>
              <w:ind w:firstLine="420" w:firstLineChars="200"/>
              <w:rPr>
                <w:rFonts w:hint="eastAsia" w:ascii="宋体" w:hAnsi="宋体"/>
                <w:szCs w:val="21"/>
              </w:rPr>
            </w:pPr>
            <w:r>
              <w:rPr>
                <w:rFonts w:hint="eastAsia" w:ascii="宋体" w:hAnsi="宋体"/>
                <w:szCs w:val="21"/>
              </w:rPr>
              <w:t>或授权委托人:</w:t>
            </w:r>
            <w:permStart w:id="19" w:edGrp="everyone"/>
            <w:r>
              <w:rPr>
                <w:rFonts w:hint="eastAsia" w:ascii="宋体" w:hAnsi="宋体"/>
                <w:szCs w:val="21"/>
              </w:rPr>
              <w:t xml:space="preserve">   </w:t>
            </w:r>
          </w:p>
          <w:permEnd w:id="19"/>
          <w:p w14:paraId="66E69F39">
            <w:pPr>
              <w:ind w:firstLine="420" w:firstLineChars="200"/>
              <w:jc w:val="left"/>
              <w:rPr>
                <w:rFonts w:hint="eastAsia" w:ascii="宋体" w:hAnsi="宋体"/>
                <w:szCs w:val="21"/>
              </w:rPr>
            </w:pPr>
            <w:r>
              <w:rPr>
                <w:rFonts w:hint="eastAsia" w:ascii="宋体" w:hAnsi="宋体"/>
                <w:szCs w:val="21"/>
              </w:rPr>
              <w:t>统一社会信用代码：12100000450721366R</w:t>
            </w:r>
          </w:p>
          <w:p w14:paraId="4A2DAF87">
            <w:pPr>
              <w:ind w:firstLine="420" w:firstLineChars="200"/>
              <w:rPr>
                <w:rFonts w:hint="eastAsia" w:ascii="宋体" w:hAnsi="宋体"/>
                <w:szCs w:val="21"/>
              </w:rPr>
            </w:pPr>
            <w:r>
              <w:rPr>
                <w:rFonts w:hint="eastAsia" w:ascii="宋体" w:hAnsi="宋体"/>
                <w:szCs w:val="21"/>
              </w:rPr>
              <w:t>地址：成都市温江区柳台大道555号</w:t>
            </w:r>
          </w:p>
          <w:p w14:paraId="55AB4AEF">
            <w:pPr>
              <w:ind w:firstLine="420" w:firstLineChars="200"/>
              <w:rPr>
                <w:rFonts w:hint="eastAsia" w:ascii="宋体" w:hAnsi="宋体"/>
                <w:szCs w:val="21"/>
              </w:rPr>
            </w:pPr>
            <w:r>
              <w:rPr>
                <w:rFonts w:hint="eastAsia" w:ascii="宋体" w:hAnsi="宋体"/>
                <w:szCs w:val="21"/>
              </w:rPr>
              <w:t>电话：028-</w:t>
            </w:r>
            <w:permStart w:id="20" w:edGrp="everyone"/>
            <w:r>
              <w:rPr>
                <w:rFonts w:hint="eastAsia" w:ascii="宋体" w:hAnsi="宋体"/>
                <w:szCs w:val="21"/>
              </w:rPr>
              <w:t xml:space="preserve">   </w:t>
            </w:r>
          </w:p>
          <w:permEnd w:id="20"/>
          <w:p w14:paraId="47682E28">
            <w:pPr>
              <w:ind w:firstLine="420" w:firstLineChars="200"/>
              <w:rPr>
                <w:rFonts w:hint="eastAsia" w:ascii="宋体" w:hAnsi="宋体"/>
                <w:szCs w:val="21"/>
              </w:rPr>
            </w:pPr>
            <w:r>
              <w:rPr>
                <w:rFonts w:hint="eastAsia" w:ascii="宋体" w:hAnsi="宋体"/>
                <w:szCs w:val="21"/>
              </w:rPr>
              <w:t>传真：028-</w:t>
            </w:r>
            <w:permStart w:id="21" w:edGrp="everyone"/>
            <w:r>
              <w:rPr>
                <w:rFonts w:hint="eastAsia" w:ascii="宋体" w:hAnsi="宋体"/>
                <w:szCs w:val="21"/>
              </w:rPr>
              <w:t xml:space="preserve">   </w:t>
            </w:r>
          </w:p>
          <w:permEnd w:id="21"/>
          <w:p w14:paraId="45183DFF">
            <w:pPr>
              <w:ind w:firstLine="420" w:firstLineChars="200"/>
              <w:rPr>
                <w:rFonts w:hint="eastAsia" w:ascii="宋体" w:hAnsi="宋体"/>
                <w:szCs w:val="21"/>
              </w:rPr>
            </w:pPr>
            <w:r>
              <w:rPr>
                <w:rFonts w:hint="eastAsia" w:ascii="宋体" w:hAnsi="宋体"/>
                <w:szCs w:val="21"/>
              </w:rPr>
              <w:t>开户银行：中国建设银行成都温江支行</w:t>
            </w:r>
          </w:p>
          <w:p w14:paraId="6CA2B714">
            <w:pPr>
              <w:ind w:firstLine="420" w:firstLineChars="200"/>
              <w:rPr>
                <w:rFonts w:hint="eastAsia" w:ascii="宋体" w:hAnsi="宋体"/>
                <w:szCs w:val="21"/>
              </w:rPr>
            </w:pPr>
            <w:r>
              <w:rPr>
                <w:rFonts w:hint="eastAsia" w:ascii="宋体" w:hAnsi="宋体"/>
                <w:szCs w:val="21"/>
              </w:rPr>
              <w:t>账号：51001837108051514771</w:t>
            </w:r>
          </w:p>
        </w:tc>
        <w:tc>
          <w:tcPr>
            <w:tcW w:w="2505" w:type="pct"/>
          </w:tcPr>
          <w:p w14:paraId="72A247AC">
            <w:pPr>
              <w:ind w:firstLine="420" w:firstLineChars="200"/>
              <w:rPr>
                <w:rFonts w:hint="eastAsia" w:ascii="宋体" w:hAnsi="宋体"/>
                <w:szCs w:val="21"/>
              </w:rPr>
            </w:pPr>
            <w:r>
              <w:rPr>
                <w:rFonts w:hint="eastAsia" w:ascii="宋体" w:hAnsi="宋体"/>
                <w:szCs w:val="21"/>
              </w:rPr>
              <w:t>乙方单位：</w:t>
            </w:r>
            <w:permStart w:id="22" w:edGrp="everyone"/>
            <w:r>
              <w:rPr>
                <w:rFonts w:hint="eastAsia" w:ascii="宋体" w:hAnsi="宋体"/>
                <w:szCs w:val="21"/>
              </w:rPr>
              <w:t xml:space="preserve"> </w:t>
            </w:r>
            <w:r>
              <w:rPr>
                <w:rFonts w:ascii="宋体" w:hAnsi="宋体"/>
                <w:szCs w:val="21"/>
              </w:rPr>
              <w:t xml:space="preserve">        </w:t>
            </w:r>
            <w:permEnd w:id="22"/>
            <w:r>
              <w:rPr>
                <w:rFonts w:hint="eastAsia" w:ascii="宋体" w:hAnsi="宋体"/>
                <w:szCs w:val="21"/>
              </w:rPr>
              <w:t>（盖章）</w:t>
            </w:r>
          </w:p>
          <w:p w14:paraId="3C9F8F1E">
            <w:pPr>
              <w:ind w:firstLine="420" w:firstLineChars="200"/>
              <w:rPr>
                <w:rFonts w:hint="eastAsia" w:ascii="宋体" w:hAnsi="宋体"/>
                <w:szCs w:val="21"/>
              </w:rPr>
            </w:pPr>
            <w:r>
              <w:rPr>
                <w:rFonts w:hint="eastAsia" w:ascii="宋体" w:hAnsi="宋体"/>
                <w:szCs w:val="21"/>
              </w:rPr>
              <w:t>法定代表人</w:t>
            </w:r>
          </w:p>
          <w:p w14:paraId="094054C8">
            <w:pPr>
              <w:ind w:firstLine="420" w:firstLineChars="200"/>
              <w:rPr>
                <w:rFonts w:hint="eastAsia" w:ascii="宋体" w:hAnsi="宋体"/>
                <w:szCs w:val="21"/>
              </w:rPr>
            </w:pPr>
            <w:r>
              <w:rPr>
                <w:rFonts w:hint="eastAsia" w:ascii="宋体" w:hAnsi="宋体"/>
                <w:szCs w:val="21"/>
              </w:rPr>
              <w:t>或授权委托人:</w:t>
            </w:r>
            <w:permStart w:id="23" w:edGrp="everyone"/>
            <w:r>
              <w:rPr>
                <w:rFonts w:hint="eastAsia" w:ascii="宋体" w:hAnsi="宋体"/>
                <w:szCs w:val="21"/>
              </w:rPr>
              <w:t xml:space="preserve">  </w:t>
            </w:r>
            <w:r>
              <w:rPr>
                <w:rFonts w:ascii="宋体" w:hAnsi="宋体"/>
                <w:szCs w:val="21"/>
              </w:rPr>
              <w:t xml:space="preserve">  </w:t>
            </w:r>
          </w:p>
          <w:permEnd w:id="23"/>
          <w:p w14:paraId="749D0B17">
            <w:pPr>
              <w:ind w:firstLine="420" w:firstLineChars="200"/>
              <w:rPr>
                <w:rFonts w:hint="eastAsia" w:ascii="宋体" w:hAnsi="宋体"/>
                <w:szCs w:val="21"/>
              </w:rPr>
            </w:pPr>
            <w:r>
              <w:rPr>
                <w:rFonts w:hint="eastAsia" w:ascii="宋体" w:hAnsi="宋体"/>
                <w:szCs w:val="21"/>
              </w:rPr>
              <w:t>统一社会信用代码：</w:t>
            </w:r>
            <w:permStart w:id="24" w:edGrp="everyone"/>
            <w:r>
              <w:rPr>
                <w:rFonts w:hint="eastAsia" w:ascii="宋体" w:hAnsi="宋体"/>
                <w:szCs w:val="21"/>
              </w:rPr>
              <w:t xml:space="preserve">   </w:t>
            </w:r>
          </w:p>
          <w:permEnd w:id="24"/>
          <w:p w14:paraId="00A84171">
            <w:pPr>
              <w:ind w:firstLine="420" w:firstLineChars="200"/>
              <w:rPr>
                <w:rFonts w:hint="eastAsia" w:ascii="宋体" w:hAnsi="宋体"/>
                <w:szCs w:val="21"/>
              </w:rPr>
            </w:pPr>
            <w:r>
              <w:rPr>
                <w:rFonts w:hint="eastAsia" w:ascii="宋体" w:hAnsi="宋体"/>
                <w:szCs w:val="21"/>
              </w:rPr>
              <w:t>地址：</w:t>
            </w:r>
            <w:permStart w:id="25" w:edGrp="everyone"/>
            <w:r>
              <w:rPr>
                <w:rFonts w:hint="eastAsia" w:ascii="宋体" w:hAnsi="宋体"/>
                <w:szCs w:val="21"/>
              </w:rPr>
              <w:t xml:space="preserve">      </w:t>
            </w:r>
          </w:p>
          <w:permEnd w:id="25"/>
          <w:p w14:paraId="77D50095">
            <w:pPr>
              <w:ind w:firstLine="420" w:firstLineChars="200"/>
              <w:rPr>
                <w:rFonts w:hint="eastAsia" w:ascii="宋体" w:hAnsi="宋体"/>
                <w:szCs w:val="21"/>
              </w:rPr>
            </w:pPr>
            <w:r>
              <w:rPr>
                <w:rFonts w:hint="eastAsia" w:ascii="宋体" w:hAnsi="宋体"/>
                <w:szCs w:val="21"/>
              </w:rPr>
              <w:t>电话：</w:t>
            </w:r>
            <w:permStart w:id="26" w:edGrp="everyone"/>
            <w:r>
              <w:rPr>
                <w:rFonts w:hint="eastAsia" w:ascii="宋体" w:hAnsi="宋体"/>
                <w:szCs w:val="21"/>
              </w:rPr>
              <w:t xml:space="preserve">       </w:t>
            </w:r>
          </w:p>
          <w:permEnd w:id="26"/>
          <w:p w14:paraId="24D943CA">
            <w:pPr>
              <w:ind w:firstLine="420" w:firstLineChars="200"/>
              <w:rPr>
                <w:rFonts w:hint="eastAsia" w:ascii="宋体" w:hAnsi="宋体"/>
                <w:szCs w:val="21"/>
              </w:rPr>
            </w:pPr>
            <w:r>
              <w:rPr>
                <w:rFonts w:hint="eastAsia" w:ascii="宋体" w:hAnsi="宋体"/>
                <w:szCs w:val="21"/>
              </w:rPr>
              <w:t>传真：</w:t>
            </w:r>
            <w:permStart w:id="27" w:edGrp="everyone"/>
            <w:r>
              <w:rPr>
                <w:rFonts w:hint="eastAsia" w:ascii="宋体" w:hAnsi="宋体"/>
                <w:szCs w:val="21"/>
              </w:rPr>
              <w:t xml:space="preserve">        </w:t>
            </w:r>
          </w:p>
          <w:permEnd w:id="27"/>
          <w:p w14:paraId="43AB83BB">
            <w:pPr>
              <w:ind w:firstLine="420" w:firstLineChars="200"/>
              <w:rPr>
                <w:rFonts w:hint="eastAsia" w:ascii="宋体" w:hAnsi="宋体"/>
                <w:szCs w:val="21"/>
              </w:rPr>
            </w:pPr>
            <w:r>
              <w:rPr>
                <w:rFonts w:hint="eastAsia" w:ascii="宋体" w:hAnsi="宋体"/>
                <w:szCs w:val="21"/>
              </w:rPr>
              <w:t>开户银行：</w:t>
            </w:r>
            <w:permStart w:id="28" w:edGrp="everyone"/>
            <w:r>
              <w:rPr>
                <w:rFonts w:hint="eastAsia" w:ascii="宋体" w:hAnsi="宋体"/>
                <w:szCs w:val="21"/>
              </w:rPr>
              <w:t xml:space="preserve">      </w:t>
            </w:r>
          </w:p>
          <w:permEnd w:id="28"/>
          <w:p w14:paraId="6098E7BF">
            <w:pPr>
              <w:ind w:firstLine="420" w:firstLineChars="200"/>
              <w:rPr>
                <w:rFonts w:hint="eastAsia" w:ascii="宋体" w:hAnsi="宋体"/>
                <w:szCs w:val="21"/>
              </w:rPr>
            </w:pPr>
            <w:r>
              <w:rPr>
                <w:rFonts w:hint="eastAsia" w:ascii="宋体" w:hAnsi="宋体"/>
                <w:szCs w:val="21"/>
              </w:rPr>
              <w:t>账号：</w:t>
            </w:r>
            <w:permStart w:id="29" w:edGrp="everyone"/>
            <w:r>
              <w:rPr>
                <w:rFonts w:hint="eastAsia" w:ascii="宋体" w:hAnsi="宋体"/>
                <w:szCs w:val="21"/>
              </w:rPr>
              <w:t xml:space="preserve">     </w:t>
            </w:r>
            <w:permEnd w:id="29"/>
          </w:p>
        </w:tc>
      </w:tr>
    </w:tbl>
    <w:p w14:paraId="212F6DC4">
      <w:pPr>
        <w:rPr>
          <w:rFonts w:hint="eastAsia" w:ascii="仿宋" w:hAnsi="仿宋" w:eastAsia="仿宋"/>
          <w:iCs/>
          <w:color w:val="FF0000"/>
          <w:sz w:val="24"/>
          <w:szCs w:val="24"/>
        </w:rPr>
      </w:pPr>
      <w:r>
        <w:br w:type="page"/>
      </w:r>
      <w:permStart w:id="30" w:edGrp="everyone"/>
      <w:r>
        <w:rPr>
          <w:rFonts w:hint="eastAsia" w:ascii="仿宋" w:hAnsi="仿宋" w:eastAsia="仿宋"/>
          <w:iCs/>
          <w:color w:val="FF0000"/>
          <w:sz w:val="24"/>
          <w:szCs w:val="24"/>
        </w:rPr>
        <w:t>附件（根据实际需求添加,无可删除该页。）</w:t>
      </w:r>
    </w:p>
    <w:p w14:paraId="1AC4D3B1">
      <w:pPr>
        <w:rPr>
          <w:i/>
          <w:iCs/>
          <w:color w:val="FF0000"/>
        </w:rPr>
      </w:pPr>
    </w:p>
    <w:p w14:paraId="39C30DD2">
      <w:pPr>
        <w:rPr>
          <w:i/>
          <w:iCs/>
          <w:color w:val="FF0000"/>
        </w:rPr>
      </w:pPr>
    </w:p>
    <w:p w14:paraId="79CE89C3">
      <w:pPr>
        <w:rPr>
          <w:i/>
          <w:iCs/>
          <w:color w:val="FF0000"/>
        </w:rPr>
      </w:pPr>
    </w:p>
    <w:p w14:paraId="65896E10">
      <w:pPr>
        <w:rPr>
          <w:i/>
          <w:iCs/>
          <w:color w:val="FF0000"/>
        </w:rPr>
      </w:pPr>
    </w:p>
    <w:p w14:paraId="302D8A87">
      <w:pPr>
        <w:rPr>
          <w:i/>
          <w:iCs/>
          <w:color w:val="FF0000"/>
        </w:rPr>
      </w:pPr>
    </w:p>
    <w:p w14:paraId="5905A2E9">
      <w:pPr>
        <w:rPr>
          <w:i/>
          <w:iCs/>
          <w:color w:val="FF0000"/>
        </w:rPr>
      </w:pPr>
    </w:p>
    <w:p w14:paraId="3BF16B88">
      <w:pPr>
        <w:rPr>
          <w:i/>
          <w:iCs/>
          <w:color w:val="FF0000"/>
        </w:rPr>
      </w:pPr>
    </w:p>
    <w:p w14:paraId="4EC7A0EB">
      <w:pPr>
        <w:rPr>
          <w:i/>
          <w:iCs/>
          <w:color w:val="FF0000"/>
        </w:rPr>
      </w:pPr>
    </w:p>
    <w:p w14:paraId="375787C1">
      <w:pPr>
        <w:rPr>
          <w:i/>
          <w:iCs/>
          <w:color w:val="FF0000"/>
        </w:rPr>
      </w:pPr>
    </w:p>
    <w:p w14:paraId="68534F0E">
      <w:pPr>
        <w:rPr>
          <w:i/>
          <w:iCs/>
          <w:color w:val="FF0000"/>
        </w:rPr>
      </w:pPr>
    </w:p>
    <w:p w14:paraId="31210EA7">
      <w:pPr>
        <w:rPr>
          <w:i/>
          <w:iCs/>
          <w:color w:val="FF0000"/>
        </w:rPr>
      </w:pPr>
    </w:p>
    <w:p w14:paraId="630B9DB4">
      <w:pPr>
        <w:rPr>
          <w:i/>
          <w:iCs/>
          <w:color w:val="FF0000"/>
        </w:rPr>
      </w:pPr>
    </w:p>
    <w:p w14:paraId="7F495ADC">
      <w:pPr>
        <w:rPr>
          <w:i/>
          <w:iCs/>
          <w:color w:val="FF0000"/>
        </w:rPr>
      </w:pPr>
    </w:p>
    <w:p w14:paraId="365DF77B">
      <w:pPr>
        <w:rPr>
          <w:i/>
          <w:iCs/>
          <w:color w:val="FF0000"/>
        </w:rPr>
      </w:pPr>
    </w:p>
    <w:p w14:paraId="06F81684">
      <w:pPr>
        <w:rPr>
          <w:i/>
          <w:iCs/>
          <w:color w:val="FF0000"/>
        </w:rPr>
      </w:pPr>
    </w:p>
    <w:p w14:paraId="048B4343">
      <w:pPr>
        <w:rPr>
          <w:i/>
          <w:iCs/>
          <w:color w:val="FF0000"/>
        </w:rPr>
      </w:pPr>
    </w:p>
    <w:p w14:paraId="7866983A">
      <w:pPr>
        <w:rPr>
          <w:i/>
          <w:iCs/>
          <w:color w:val="FF0000"/>
        </w:rPr>
      </w:pPr>
    </w:p>
    <w:p w14:paraId="0CE39A47">
      <w:pPr>
        <w:rPr>
          <w:i/>
          <w:iCs/>
          <w:color w:val="FF0000"/>
        </w:rPr>
      </w:pPr>
    </w:p>
    <w:p w14:paraId="37D6ADD8">
      <w:pPr>
        <w:rPr>
          <w:i/>
          <w:iCs/>
          <w:color w:val="FF0000"/>
        </w:rPr>
      </w:pPr>
    </w:p>
    <w:p w14:paraId="416D5B5D">
      <w:pPr>
        <w:rPr>
          <w:i/>
          <w:iCs/>
          <w:color w:val="FF0000"/>
        </w:rPr>
      </w:pPr>
    </w:p>
    <w:p w14:paraId="6333CB07">
      <w:pPr>
        <w:rPr>
          <w:i/>
          <w:iCs/>
          <w:color w:val="FF0000"/>
        </w:rPr>
      </w:pPr>
    </w:p>
    <w:p w14:paraId="31CA5D99">
      <w:pPr>
        <w:rPr>
          <w:i/>
          <w:iCs/>
          <w:color w:val="FF0000"/>
        </w:rPr>
      </w:pPr>
    </w:p>
    <w:p w14:paraId="22DDDDC8">
      <w:pPr>
        <w:rPr>
          <w:i/>
          <w:iCs/>
          <w:color w:val="FF0000"/>
        </w:rPr>
      </w:pPr>
    </w:p>
    <w:p w14:paraId="5F30F0E6">
      <w:pPr>
        <w:rPr>
          <w:i/>
          <w:iCs/>
          <w:color w:val="FF0000"/>
        </w:rPr>
      </w:pPr>
    </w:p>
    <w:p w14:paraId="0B72E564">
      <w:pPr>
        <w:rPr>
          <w:i/>
          <w:iCs/>
          <w:color w:val="FF0000"/>
        </w:rPr>
      </w:pPr>
    </w:p>
    <w:p w14:paraId="715293D7">
      <w:pPr>
        <w:rPr>
          <w:i/>
          <w:iCs/>
          <w:color w:val="FF0000"/>
        </w:rPr>
      </w:pPr>
    </w:p>
    <w:p w14:paraId="1973AE35">
      <w:pPr>
        <w:rPr>
          <w:i/>
          <w:iCs/>
          <w:color w:val="FF0000"/>
        </w:rPr>
      </w:pPr>
    </w:p>
    <w:p w14:paraId="56CF5171">
      <w:pPr>
        <w:rPr>
          <w:i/>
          <w:iCs/>
          <w:color w:val="FF0000"/>
        </w:rPr>
      </w:pPr>
    </w:p>
    <w:p w14:paraId="46CDFA51">
      <w:pPr>
        <w:rPr>
          <w:i/>
          <w:iCs/>
          <w:color w:val="FF0000"/>
        </w:rPr>
      </w:pPr>
    </w:p>
    <w:p w14:paraId="31962134">
      <w:pPr>
        <w:rPr>
          <w:i/>
          <w:iCs/>
          <w:color w:val="FF0000"/>
        </w:rPr>
      </w:pPr>
    </w:p>
    <w:p w14:paraId="69C6BAA1">
      <w:pPr>
        <w:rPr>
          <w:i/>
          <w:iCs/>
          <w:color w:val="FF0000"/>
        </w:rPr>
      </w:pPr>
    </w:p>
    <w:p w14:paraId="79F7E9E7">
      <w:pPr>
        <w:rPr>
          <w:i/>
          <w:iCs/>
          <w:color w:val="FF0000"/>
        </w:rPr>
      </w:pPr>
    </w:p>
    <w:p w14:paraId="09630A77">
      <w:pPr>
        <w:rPr>
          <w:i/>
          <w:iCs/>
          <w:color w:val="FF0000"/>
        </w:rPr>
      </w:pPr>
    </w:p>
    <w:p w14:paraId="7901A190">
      <w:pPr>
        <w:rPr>
          <w:i/>
          <w:iCs/>
          <w:color w:val="FF0000"/>
        </w:rPr>
      </w:pPr>
    </w:p>
    <w:p w14:paraId="30249CA8">
      <w:pPr>
        <w:rPr>
          <w:i/>
          <w:iCs/>
          <w:color w:val="FF0000"/>
        </w:rPr>
      </w:pPr>
    </w:p>
    <w:p w14:paraId="76EE3B79">
      <w:pPr>
        <w:rPr>
          <w:i/>
          <w:iCs/>
          <w:color w:val="FF0000"/>
        </w:rPr>
      </w:pPr>
    </w:p>
    <w:p w14:paraId="4B4BD31C">
      <w:pPr>
        <w:rPr>
          <w:i/>
          <w:iCs/>
          <w:color w:val="FF0000"/>
        </w:rPr>
      </w:pPr>
    </w:p>
    <w:p w14:paraId="4A2FACD3">
      <w:pPr>
        <w:rPr>
          <w:i/>
          <w:iCs/>
          <w:color w:val="FF0000"/>
        </w:rPr>
      </w:pPr>
    </w:p>
    <w:p w14:paraId="4E435A11">
      <w:pPr>
        <w:rPr>
          <w:i/>
          <w:iCs/>
          <w:color w:val="FF0000"/>
        </w:rPr>
      </w:pPr>
    </w:p>
    <w:permEnd w:id="30"/>
    <w:p w14:paraId="1EA2350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hCh/4/S4Ij7QhocNu/2o2zkdlZE=" w:salt="0au77+DPsjLFPFkZ8kMt/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htgl.swufe.edu.cn:443/seeyon/kgOfficeServlet?tolen=99ad12682301dad0317a5093386a9618&amp;tko=KINGGRID_JSAPI&amp;m=s"/>
  </w:docVars>
  <w:rsids>
    <w:rsidRoot w:val="0006536D"/>
    <w:rsid w:val="0006536D"/>
    <w:rsid w:val="0006693A"/>
    <w:rsid w:val="000955EA"/>
    <w:rsid w:val="0020697E"/>
    <w:rsid w:val="00256899"/>
    <w:rsid w:val="002F1EF0"/>
    <w:rsid w:val="003878AB"/>
    <w:rsid w:val="005F5730"/>
    <w:rsid w:val="00620C4F"/>
    <w:rsid w:val="006C34D2"/>
    <w:rsid w:val="006E56CE"/>
    <w:rsid w:val="00712B17"/>
    <w:rsid w:val="007816DC"/>
    <w:rsid w:val="007951C5"/>
    <w:rsid w:val="0090231F"/>
    <w:rsid w:val="00967E61"/>
    <w:rsid w:val="00A36459"/>
    <w:rsid w:val="00BB6510"/>
    <w:rsid w:val="00C12418"/>
    <w:rsid w:val="00E35AD3"/>
    <w:rsid w:val="00E43754"/>
    <w:rsid w:val="00EF15BE"/>
    <w:rsid w:val="00F1713B"/>
    <w:rsid w:val="00FC3EFB"/>
    <w:rsid w:val="00FE2194"/>
    <w:rsid w:val="03A8537D"/>
    <w:rsid w:val="046837CA"/>
    <w:rsid w:val="07777D40"/>
    <w:rsid w:val="095229EE"/>
    <w:rsid w:val="134E4448"/>
    <w:rsid w:val="19BE2464"/>
    <w:rsid w:val="1F890465"/>
    <w:rsid w:val="20E17D82"/>
    <w:rsid w:val="2A530A5D"/>
    <w:rsid w:val="2D79212A"/>
    <w:rsid w:val="3029714D"/>
    <w:rsid w:val="3EB20D63"/>
    <w:rsid w:val="3FEC55A5"/>
    <w:rsid w:val="43604BEB"/>
    <w:rsid w:val="44F2682D"/>
    <w:rsid w:val="4A423C9E"/>
    <w:rsid w:val="4FF80830"/>
    <w:rsid w:val="524D0715"/>
    <w:rsid w:val="5E5166CA"/>
    <w:rsid w:val="5E6B2987"/>
    <w:rsid w:val="63130856"/>
    <w:rsid w:val="63530DDE"/>
    <w:rsid w:val="69DE30DE"/>
    <w:rsid w:val="6D4D132A"/>
    <w:rsid w:val="6EB13BA4"/>
    <w:rsid w:val="72CD19A8"/>
    <w:rsid w:val="753A48D1"/>
    <w:rsid w:val="75F07BA3"/>
    <w:rsid w:val="77692B43"/>
    <w:rsid w:val="7C404C1F"/>
    <w:rsid w:val="7ECA375E"/>
    <w:rsid w:val="7FB1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8">
    <w:name w:val="页眉 字符"/>
    <w:basedOn w:val="7"/>
    <w:link w:val="5"/>
    <w:qFormat/>
    <w:uiPriority w:val="0"/>
    <w:rPr>
      <w:rFonts w:ascii="Times New Roman" w:hAnsi="Times New Roman" w:eastAsia="宋体" w:cs="Times New Roman"/>
      <w:sz w:val="18"/>
      <w:szCs w:val="20"/>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paragraph" w:customStyle="1" w:styleId="1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2055</Words>
  <Characters>2175</Characters>
  <Lines>17</Lines>
  <Paragraphs>4</Paragraphs>
  <TotalTime>8</TotalTime>
  <ScaleCrop>false</ScaleCrop>
  <LinksUpToDate>false</LinksUpToDate>
  <CharactersWithSpaces>2580</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2026-01-05T03:43:00Z</dcterms:created>
  <dc:creator>李文莉</dc:creator>
  <cp:lastModifiedBy>李文莉</cp:lastModifiedBy>
  <dcterms:modified xsi:type="dcterms:W3CDTF">2026-06-01T06:27:36Z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eyJoZGlkIjoiNDQzOTllNmQ2OGZlNWJjZTVjODgzZjA0MDI4NjU1MjYiLCJ1c2VySWQiOiIxNjk2MTczMTE5In0=</vt:lpwstr>
  </property>
  <property fmtid="{D5CDD505-2E9C-101B-9397-08002B2CF9AE}" pid="3" name="KSOProductBuildVer">
    <vt:lpwstr>2052-12.1.0.23542</vt:lpwstr>
  </property>
  <property fmtid="{D5CDD505-2E9C-101B-9397-08002B2CF9AE}" pid="4" name="ICV">
    <vt:lpwstr>1326FFD50D25419A943E59002C6BA278</vt:lpwstr>
  </property>
</Properties>
</file>